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BF762B" w:rsidRPr="008B57FD" w:rsidRDefault="00BF762B" w:rsidP="009E25D4">
      <w:pPr>
        <w:autoSpaceDE w:val="0"/>
        <w:autoSpaceDN w:val="0"/>
        <w:adjustRightInd w:val="0"/>
        <w:spacing w:line="360" w:lineRule="auto"/>
        <w:jc w:val="center"/>
        <w:rPr>
          <w:rFonts w:ascii="Arial,Bold" w:eastAsiaTheme="minorHAnsi" w:hAnsiTheme="minorHAnsi" w:cs="David"/>
          <w:b/>
          <w:bCs/>
          <w:sz w:val="26"/>
        </w:rPr>
      </w:pPr>
      <w:r w:rsidRPr="008B57FD">
        <w:rPr>
          <w:rFonts w:ascii="Arial,Bold" w:eastAsiaTheme="minorHAnsi" w:hAnsiTheme="minorHAnsi" w:cs="David" w:hint="cs"/>
          <w:b/>
          <w:bCs/>
          <w:sz w:val="26"/>
          <w:rtl/>
        </w:rPr>
        <w:t>ביה</w:t>
      </w:r>
      <w:r>
        <w:rPr>
          <w:rFonts w:ascii="Arial,Bold" w:eastAsiaTheme="minorHAnsi" w:hAnsiTheme="minorHAnsi" w:cs="David" w:hint="cs"/>
          <w:b/>
          <w:bCs/>
          <w:sz w:val="26"/>
          <w:rtl/>
        </w:rPr>
        <w:t>"</w:t>
      </w:r>
      <w:r w:rsidRPr="008B57FD">
        <w:rPr>
          <w:rFonts w:ascii="Arial,Bold" w:eastAsiaTheme="minorHAnsi" w:hAnsiTheme="minorHAnsi" w:cs="David" w:hint="cs"/>
          <w:b/>
          <w:bCs/>
          <w:sz w:val="26"/>
          <w:rtl/>
        </w:rPr>
        <w:t>ס</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למדעי</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המדינה</w:t>
      </w:r>
    </w:p>
    <w:p w:rsidR="00BF762B" w:rsidRPr="008B57FD" w:rsidRDefault="00BF762B" w:rsidP="009E25D4">
      <w:pPr>
        <w:autoSpaceDE w:val="0"/>
        <w:autoSpaceDN w:val="0"/>
        <w:adjustRightInd w:val="0"/>
        <w:spacing w:line="360" w:lineRule="auto"/>
        <w:jc w:val="center"/>
        <w:rPr>
          <w:rFonts w:ascii="Arial,Bold" w:eastAsiaTheme="minorHAnsi" w:hAnsiTheme="minorHAnsi" w:cs="David"/>
          <w:b/>
          <w:bCs/>
          <w:sz w:val="26"/>
        </w:rPr>
      </w:pPr>
      <w:r w:rsidRPr="008B57FD">
        <w:rPr>
          <w:rFonts w:ascii="Arial,Bold" w:eastAsiaTheme="minorHAnsi" w:hAnsiTheme="minorHAnsi" w:cs="David" w:hint="cs"/>
          <w:b/>
          <w:bCs/>
          <w:sz w:val="26"/>
          <w:rtl/>
        </w:rPr>
        <w:t>לימודים</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לתואר</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ראשון (ב</w:t>
      </w:r>
      <w:r w:rsidRPr="008B57FD">
        <w:rPr>
          <w:rFonts w:ascii="Arial,Bold" w:eastAsiaTheme="minorHAnsi" w:hAnsiTheme="minorHAnsi" w:cs="David"/>
          <w:b/>
          <w:bCs/>
          <w:sz w:val="26"/>
        </w:rPr>
        <w:t>"</w:t>
      </w:r>
      <w:r w:rsidRPr="008B57FD">
        <w:rPr>
          <w:rFonts w:ascii="Arial,Bold" w:eastAsiaTheme="minorHAnsi" w:hAnsiTheme="minorHAnsi" w:cs="David" w:hint="cs"/>
          <w:b/>
          <w:bCs/>
          <w:sz w:val="26"/>
          <w:rtl/>
        </w:rPr>
        <w:t>א</w:t>
      </w:r>
      <w:r>
        <w:rPr>
          <w:rFonts w:ascii="Arial,Bold" w:eastAsiaTheme="minorHAnsi" w:hAnsiTheme="minorHAnsi" w:cs="David" w:hint="cs"/>
          <w:b/>
          <w:bCs/>
          <w:sz w:val="26"/>
          <w:rtl/>
        </w:rPr>
        <w:t xml:space="preserve">) </w:t>
      </w:r>
      <w:r w:rsidRPr="008B57FD">
        <w:rPr>
          <w:rFonts w:ascii="Arial,Bold" w:eastAsiaTheme="minorHAnsi" w:hAnsiTheme="minorHAnsi" w:cs="David" w:hint="cs"/>
          <w:b/>
          <w:bCs/>
          <w:sz w:val="26"/>
          <w:rtl/>
        </w:rPr>
        <w:t>- לימודי יום ולימודי ערב</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A37F7B">
      <w:pPr>
        <w:shd w:val="clear" w:color="auto" w:fill="FFFFFF"/>
        <w:spacing w:after="150"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9E25D4" w:rsidRPr="009E25D4" w:rsidRDefault="009E25D4" w:rsidP="007E0934">
      <w:pPr>
        <w:shd w:val="clear" w:color="auto" w:fill="FFFFFF"/>
        <w:spacing w:line="360" w:lineRule="auto"/>
        <w:jc w:val="both"/>
        <w:rPr>
          <w:rFonts w:eastAsiaTheme="minorHAnsi" w:cs="David"/>
          <w:sz w:val="24"/>
          <w:szCs w:val="24"/>
          <w:rtl/>
        </w:rPr>
      </w:pPr>
      <w:r w:rsidRPr="009E25D4">
        <w:rPr>
          <w:rFonts w:eastAsiaTheme="minorHAnsi" w:cs="David"/>
          <w:sz w:val="24"/>
          <w:szCs w:val="24"/>
          <w:rtl/>
        </w:rPr>
        <w:t>במהלך הלימודים יאורגנו סיורים לימודיים, שמטרתם לאפשר לתלמידים מפגש חוויתי ובלתי אמצעי עם הנושאים שנלמדים בקורסים. כמו כן יוזמנו התלמידים לימי עיון ולמפגשים אישיים עם דמויות מפתח מהעולם הציבורי והפוליטי בהן דנים בשיעורים</w:t>
      </w:r>
      <w:r w:rsidRPr="009E25D4">
        <w:rPr>
          <w:rFonts w:eastAsiaTheme="minorHAnsi" w:cs="David"/>
          <w:sz w:val="24"/>
          <w:szCs w:val="24"/>
        </w:rPr>
        <w:t>.</w:t>
      </w:r>
      <w:r w:rsidRPr="009E25D4">
        <w:rPr>
          <w:rFonts w:eastAsiaTheme="minorHAnsi" w:cs="David"/>
          <w:sz w:val="24"/>
          <w:szCs w:val="24"/>
          <w:rtl/>
        </w:rPr>
        <w:t> מעבר לכך, יאורגנו ימי הכוון תעסוקתי בהם תהא לתלמידים הזדמנות לפגוש גורמים שונים משוק העבודה, בדגש על מוסדות, ארגונים וגורמים במגזר הציבורי, הפרטי והשלישי. במסגרת ימי ההכוון התעסוקתי, ייערכו מפגשים עם בוגרי מדעי המדינה, הרצאות אורח, וסדנאות לשיפור מיומנויות הנדרשות בשוק העבודה.</w:t>
      </w:r>
    </w:p>
    <w:p w:rsidR="00BF762B" w:rsidRPr="00A37F7B" w:rsidRDefault="00BF762B" w:rsidP="009E25D4">
      <w:pPr>
        <w:autoSpaceDE w:val="0"/>
        <w:autoSpaceDN w:val="0"/>
        <w:adjustRightInd w:val="0"/>
        <w:spacing w:line="360" w:lineRule="auto"/>
        <w:jc w:val="both"/>
        <w:rPr>
          <w:rFonts w:ascii="Arial,Bold" w:eastAsiaTheme="minorHAnsi" w:hAnsiTheme="minorHAnsi" w:cs="David"/>
          <w:b/>
          <w:bCs/>
          <w:sz w:val="26"/>
          <w:rtl/>
        </w:rPr>
      </w:pPr>
      <w:r w:rsidRPr="00A37F7B">
        <w:rPr>
          <w:rFonts w:ascii="Arial,Bold" w:eastAsiaTheme="minorHAnsi" w:hAnsiTheme="minorHAnsi" w:cs="David" w:hint="cs"/>
          <w:b/>
          <w:bCs/>
          <w:sz w:val="26"/>
          <w:rtl/>
        </w:rPr>
        <w:t>מבנה</w:t>
      </w:r>
      <w:r w:rsidRPr="00A37F7B">
        <w:rPr>
          <w:rFonts w:ascii="Arial,Bold" w:eastAsiaTheme="minorHAnsi" w:hAnsiTheme="minorHAnsi" w:cs="David"/>
          <w:b/>
          <w:bCs/>
          <w:sz w:val="26"/>
        </w:rPr>
        <w:t xml:space="preserve"> </w:t>
      </w:r>
      <w:r w:rsidRPr="00A37F7B">
        <w:rPr>
          <w:rFonts w:ascii="Arial,Bold" w:eastAsiaTheme="minorHAnsi" w:hAnsiTheme="minorHAnsi" w:cs="David" w:hint="cs"/>
          <w:b/>
          <w:bCs/>
          <w:sz w:val="26"/>
          <w:rtl/>
        </w:rPr>
        <w:t>הלימודים</w:t>
      </w:r>
    </w:p>
    <w:p w:rsidR="00737C2B" w:rsidRPr="00737C2B" w:rsidRDefault="00737C2B" w:rsidP="009E25D4">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בביה"ס למדעי המדינה מתקיימים בשני מסלולים: מסלול דו חוגי ומסלול חד חוגי.</w:t>
      </w:r>
    </w:p>
    <w:p w:rsidR="00737C2B" w:rsidRPr="00737C2B" w:rsidRDefault="00737C2B" w:rsidP="00A37F7B">
      <w:pPr>
        <w:autoSpaceDE w:val="0"/>
        <w:autoSpaceDN w:val="0"/>
        <w:adjustRightInd w:val="0"/>
        <w:spacing w:line="360" w:lineRule="auto"/>
        <w:jc w:val="both"/>
        <w:rPr>
          <w:rFonts w:eastAsiaTheme="minorHAnsi" w:cs="David"/>
          <w:sz w:val="24"/>
          <w:szCs w:val="24"/>
          <w:rtl/>
        </w:rPr>
      </w:pPr>
      <w:r w:rsidRPr="00A37F7B">
        <w:rPr>
          <w:rFonts w:eastAsiaTheme="minorHAnsi" w:cs="David"/>
          <w:b/>
          <w:bCs/>
          <w:sz w:val="24"/>
          <w:szCs w:val="24"/>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w:t>
      </w:r>
      <w:proofErr w:type="spellStart"/>
      <w:r w:rsidRPr="00737C2B">
        <w:rPr>
          <w:rFonts w:eastAsiaTheme="minorHAnsi" w:cs="David"/>
          <w:sz w:val="24"/>
          <w:szCs w:val="24"/>
          <w:rtl/>
        </w:rPr>
        <w:t>במדה"מ</w:t>
      </w:r>
      <w:proofErr w:type="spellEnd"/>
      <w:r w:rsidRPr="00737C2B">
        <w:rPr>
          <w:rFonts w:eastAsiaTheme="minorHAnsi" w:cs="David"/>
          <w:sz w:val="24"/>
          <w:szCs w:val="24"/>
          <w:rtl/>
        </w:rPr>
        <w:t xml:space="preserve">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Default="00737C2B" w:rsidP="009E25D4">
      <w:pPr>
        <w:autoSpaceDE w:val="0"/>
        <w:autoSpaceDN w:val="0"/>
        <w:adjustRightInd w:val="0"/>
        <w:spacing w:line="360" w:lineRule="auto"/>
        <w:ind w:firstLine="720"/>
        <w:jc w:val="both"/>
        <w:rPr>
          <w:rFonts w:eastAsiaTheme="minorHAnsi" w:cs="David"/>
          <w:sz w:val="24"/>
          <w:szCs w:val="24"/>
          <w:rtl/>
        </w:rPr>
      </w:pPr>
      <w:r w:rsidRPr="00737C2B">
        <w:rPr>
          <w:rFonts w:eastAsiaTheme="minorHAnsi" w:cs="David"/>
          <w:b/>
          <w:bCs/>
          <w:sz w:val="24"/>
          <w:szCs w:val="24"/>
          <w:u w:val="single"/>
          <w:rtl/>
        </w:rPr>
        <w:t>לימודי יום</w:t>
      </w:r>
      <w:r w:rsidR="009E25D4">
        <w:rPr>
          <w:rFonts w:eastAsiaTheme="minorHAnsi" w:cs="David" w:hint="cs"/>
          <w:sz w:val="24"/>
          <w:szCs w:val="24"/>
          <w:rtl/>
        </w:rPr>
        <w:t xml:space="preserve"> </w:t>
      </w:r>
      <w:r w:rsidRPr="00737C2B">
        <w:rPr>
          <w:rFonts w:eastAsiaTheme="minorHAnsi" w:cs="David"/>
          <w:sz w:val="24"/>
          <w:szCs w:val="24"/>
          <w:rtl/>
        </w:rPr>
        <w:t>- משך הלימודים 3 שנים, או שנתיים (מסלול דו שנתי)</w:t>
      </w:r>
      <w:r w:rsidR="000554D1">
        <w:rPr>
          <w:rFonts w:eastAsiaTheme="minorHAnsi" w:cs="David" w:hint="cs"/>
          <w:sz w:val="24"/>
          <w:szCs w:val="24"/>
          <w:rtl/>
        </w:rPr>
        <w:t>*</w:t>
      </w:r>
      <w:r w:rsidRPr="00737C2B">
        <w:rPr>
          <w:rFonts w:eastAsiaTheme="minorHAnsi" w:cs="David"/>
          <w:sz w:val="24"/>
          <w:szCs w:val="24"/>
          <w:rtl/>
        </w:rPr>
        <w:t xml:space="preserve">. </w:t>
      </w:r>
    </w:p>
    <w:p w:rsidR="00737C2B" w:rsidRDefault="00737C2B" w:rsidP="007E0934">
      <w:pPr>
        <w:autoSpaceDE w:val="0"/>
        <w:autoSpaceDN w:val="0"/>
        <w:adjustRightInd w:val="0"/>
        <w:spacing w:line="360" w:lineRule="auto"/>
        <w:jc w:val="both"/>
        <w:rPr>
          <w:rFonts w:eastAsiaTheme="minorHAnsi" w:cs="David" w:hint="cs"/>
          <w:sz w:val="24"/>
          <w:szCs w:val="24"/>
          <w:rtl/>
        </w:rPr>
      </w:pPr>
      <w:r w:rsidRPr="00737C2B">
        <w:rPr>
          <w:rFonts w:eastAsiaTheme="minorHAnsi" w:cs="David" w:hint="cs"/>
          <w:sz w:val="24"/>
          <w:szCs w:val="24"/>
          <w:rtl/>
        </w:rPr>
        <w:t xml:space="preserve">במסגרת לימודי יום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סמסטרים 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 xml:space="preserve">הלימודים בתכנית </w:t>
      </w:r>
      <w:r w:rsidR="007E0934">
        <w:rPr>
          <w:rFonts w:eastAsiaTheme="minorHAnsi" w:cs="David" w:hint="cs"/>
          <w:sz w:val="24"/>
          <w:szCs w:val="24"/>
          <w:rtl/>
        </w:rPr>
        <w:t xml:space="preserve">זו </w:t>
      </w:r>
      <w:r w:rsidRPr="00737C2B">
        <w:rPr>
          <w:rFonts w:eastAsiaTheme="minorHAnsi" w:cs="David"/>
          <w:sz w:val="24"/>
          <w:szCs w:val="24"/>
          <w:rtl/>
        </w:rPr>
        <w:t>במתכונת דו חוגית בלבד.</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r w:rsidR="000554D1">
        <w:rPr>
          <w:rFonts w:eastAsiaTheme="minorHAnsi" w:cs="David" w:hint="cs"/>
          <w:sz w:val="24"/>
          <w:szCs w:val="24"/>
          <w:rtl/>
        </w:rPr>
        <w:t>*</w:t>
      </w:r>
    </w:p>
    <w:p w:rsidR="000554D1" w:rsidRPr="00737C2B" w:rsidRDefault="000554D1" w:rsidP="007E0934">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פתיחת מסלול הלימוד לתואר ראשון בשנתיים מותנית באישור הנהלת האוניברסיטה.</w:t>
      </w:r>
    </w:p>
    <w:p w:rsidR="00737C2B" w:rsidRPr="00737C2B" w:rsidRDefault="00737C2B" w:rsidP="009E25D4">
      <w:pPr>
        <w:autoSpaceDE w:val="0"/>
        <w:autoSpaceDN w:val="0"/>
        <w:adjustRightInd w:val="0"/>
        <w:spacing w:line="360" w:lineRule="auto"/>
        <w:ind w:firstLine="720"/>
        <w:jc w:val="both"/>
        <w:rPr>
          <w:rFonts w:eastAsiaTheme="minorHAnsi" w:cs="David"/>
          <w:sz w:val="24"/>
          <w:szCs w:val="24"/>
          <w:rtl/>
        </w:rPr>
      </w:pPr>
      <w:r w:rsidRPr="00737C2B">
        <w:rPr>
          <w:rFonts w:eastAsiaTheme="minorHAnsi" w:cs="David"/>
          <w:b/>
          <w:bCs/>
          <w:sz w:val="24"/>
          <w:szCs w:val="24"/>
          <w:u w:val="single"/>
          <w:rtl/>
        </w:rPr>
        <w:t>לימודי ערב</w:t>
      </w:r>
      <w:r w:rsidRPr="00737C2B">
        <w:rPr>
          <w:rFonts w:eastAsiaTheme="minorHAnsi" w:cs="David"/>
          <w:sz w:val="24"/>
          <w:szCs w:val="24"/>
          <w:rtl/>
        </w:rPr>
        <w:t> – תכנית הלימודים נפרסת על פני ארבע שנים, אך קיימת גם אפשרות לפריסה של 3 שנים. הלימודים מתקיימים ביום אחד בשבוע</w:t>
      </w:r>
      <w:r w:rsidR="009E25D4">
        <w:rPr>
          <w:rFonts w:eastAsiaTheme="minorHAnsi" w:cs="David" w:hint="cs"/>
          <w:sz w:val="24"/>
          <w:szCs w:val="24"/>
          <w:rtl/>
        </w:rPr>
        <w:t>, יום א', בין השעות 17:00 עד 21:00</w:t>
      </w:r>
      <w:r w:rsidRPr="00737C2B">
        <w:rPr>
          <w:rFonts w:eastAsiaTheme="minorHAnsi" w:cs="David"/>
          <w:sz w:val="24"/>
          <w:szCs w:val="24"/>
          <w:rtl/>
        </w:rPr>
        <w:t>. בכל שנת לימודים ילמד התלמיד שלושה סמסטרים (כולל סמסטר קיץ).</w:t>
      </w:r>
    </w:p>
    <w:p w:rsidR="00737C2B" w:rsidRPr="00737C2B" w:rsidRDefault="00737C2B" w:rsidP="009E25D4">
      <w:pPr>
        <w:autoSpaceDE w:val="0"/>
        <w:autoSpaceDN w:val="0"/>
        <w:adjustRightInd w:val="0"/>
        <w:spacing w:line="360" w:lineRule="auto"/>
        <w:jc w:val="both"/>
        <w:rPr>
          <w:rFonts w:eastAsiaTheme="minorHAnsi" w:cs="David"/>
          <w:sz w:val="24"/>
          <w:szCs w:val="24"/>
          <w:rtl/>
        </w:rPr>
      </w:pPr>
      <w:r w:rsidRPr="00A37F7B">
        <w:rPr>
          <w:rFonts w:eastAsiaTheme="minorHAnsi" w:cs="David"/>
          <w:b/>
          <w:bCs/>
          <w:sz w:val="24"/>
          <w:szCs w:val="24"/>
          <w:u w:val="double"/>
          <w:rtl/>
        </w:rPr>
        <w:t>המסלול החד חוגי</w:t>
      </w:r>
      <w:r w:rsidRPr="00737C2B">
        <w:rPr>
          <w:rFonts w:eastAsiaTheme="minorHAnsi" w:cs="David"/>
          <w:sz w:val="24"/>
          <w:szCs w:val="24"/>
          <w:rtl/>
        </w:rPr>
        <w:t xml:space="preserve"> - במסגרת זו ילמד התלמיד 120 נ"ז במדעי המדינה. הלימודים מאפשרים הרחבה של הידע התיאורטי במדעי המדינה, לצד שילוב של קורסים מעשיים. יחד, בוגרי מסלול זה יקבלו הכשרה מעמיקה בתחום מדעי המדינה. </w:t>
      </w:r>
    </w:p>
    <w:p w:rsidR="00737C2B" w:rsidRPr="00737C2B" w:rsidRDefault="00737C2B" w:rsidP="009E25D4">
      <w:pPr>
        <w:autoSpaceDE w:val="0"/>
        <w:autoSpaceDN w:val="0"/>
        <w:adjustRightInd w:val="0"/>
        <w:spacing w:line="360" w:lineRule="auto"/>
        <w:jc w:val="both"/>
        <w:rPr>
          <w:rFonts w:eastAsiaTheme="minorHAnsi" w:cs="David"/>
          <w:sz w:val="24"/>
          <w:szCs w:val="24"/>
          <w:rtl/>
        </w:rPr>
      </w:pPr>
      <w:r w:rsidRPr="00737C2B">
        <w:rPr>
          <w:rFonts w:eastAsiaTheme="minorHAnsi" w:cs="David"/>
          <w:sz w:val="24"/>
          <w:szCs w:val="24"/>
          <w:rtl/>
        </w:rPr>
        <w:lastRenderedPageBreak/>
        <w:t>בוגרי המסלול החד חוגי, שישלימו בהצלחה את כל דרישות המסלול, יקבלו </w:t>
      </w:r>
      <w:r w:rsidRPr="00737C2B">
        <w:rPr>
          <w:rFonts w:eastAsiaTheme="minorHAnsi" w:cs="David"/>
          <w:b/>
          <w:bCs/>
          <w:rtl/>
        </w:rPr>
        <w:t>ספח התמחות</w:t>
      </w:r>
      <w:r w:rsidRPr="00737C2B">
        <w:rPr>
          <w:rFonts w:eastAsiaTheme="minorHAnsi" w:cs="David"/>
          <w:rtl/>
        </w:rPr>
        <w:t> </w:t>
      </w:r>
      <w:r w:rsidRPr="00737C2B">
        <w:rPr>
          <w:rFonts w:eastAsiaTheme="minorHAnsi" w:cs="David"/>
          <w:sz w:val="24"/>
          <w:szCs w:val="24"/>
          <w:rtl/>
        </w:rPr>
        <w:t>בתחום אותו הרחיבו במהלך לימודיהם: התמחות בממשל ורעיון מדיני, או התמחות ביחסים בינלאומיים, או התמחות במנהל ומדיניות ציבורית. </w:t>
      </w:r>
    </w:p>
    <w:p w:rsidR="00737C2B" w:rsidRPr="00737C2B" w:rsidRDefault="00737C2B" w:rsidP="009E25D4">
      <w:pPr>
        <w:autoSpaceDE w:val="0"/>
        <w:autoSpaceDN w:val="0"/>
        <w:adjustRightInd w:val="0"/>
        <w:spacing w:line="360" w:lineRule="auto"/>
        <w:jc w:val="both"/>
        <w:rPr>
          <w:rFonts w:eastAsiaTheme="minorHAnsi" w:cs="David"/>
          <w:sz w:val="24"/>
          <w:szCs w:val="24"/>
          <w:rtl/>
        </w:rPr>
      </w:pPr>
      <w:r w:rsidRPr="00737C2B">
        <w:rPr>
          <w:rFonts w:eastAsiaTheme="minorHAnsi" w:cs="David"/>
          <w:sz w:val="24"/>
          <w:szCs w:val="24"/>
          <w:rtl/>
        </w:rPr>
        <w:t xml:space="preserve">מבנה הלימודים במסלול חד חוגי: 89 נ"ז במדעי המדינה, ו-31 נ"ז בחוגים אחרים </w:t>
      </w:r>
      <w:r w:rsidR="009E25D4">
        <w:rPr>
          <w:rFonts w:eastAsiaTheme="minorHAnsi" w:cs="David" w:hint="cs"/>
          <w:sz w:val="24"/>
          <w:szCs w:val="24"/>
          <w:rtl/>
        </w:rPr>
        <w:t>באוניברסיטה</w:t>
      </w:r>
      <w:r w:rsidRPr="00737C2B">
        <w:rPr>
          <w:rFonts w:eastAsiaTheme="minorHAnsi" w:cs="David"/>
          <w:sz w:val="24"/>
          <w:szCs w:val="24"/>
          <w:rtl/>
        </w:rPr>
        <w:t>. במסגרת שיעורי הבחירה יינתנו קורסים הכוללים היבט מעשי הנדרש לשוק העבודה, למשל: קורס פרקטיקום, "מודל האו"ם", ועוד.</w:t>
      </w:r>
    </w:p>
    <w:p w:rsidR="009E25D4" w:rsidRDefault="009E25D4" w:rsidP="009E25D4">
      <w:pPr>
        <w:autoSpaceDE w:val="0"/>
        <w:autoSpaceDN w:val="0"/>
        <w:adjustRightInd w:val="0"/>
        <w:spacing w:line="360" w:lineRule="auto"/>
        <w:jc w:val="both"/>
        <w:rPr>
          <w:rFonts w:eastAsiaTheme="minorHAnsi" w:cs="David"/>
          <w:b/>
          <w:bCs/>
          <w:sz w:val="24"/>
          <w:szCs w:val="24"/>
          <w:rtl/>
        </w:rPr>
      </w:pPr>
    </w:p>
    <w:p w:rsidR="00BF762B" w:rsidRPr="00A37F7B" w:rsidRDefault="00BF762B" w:rsidP="009E25D4">
      <w:pPr>
        <w:autoSpaceDE w:val="0"/>
        <w:autoSpaceDN w:val="0"/>
        <w:adjustRightInd w:val="0"/>
        <w:spacing w:line="360" w:lineRule="auto"/>
        <w:jc w:val="both"/>
        <w:rPr>
          <w:rFonts w:eastAsiaTheme="minorHAnsi" w:cs="David"/>
          <w:b/>
          <w:bCs/>
        </w:rPr>
      </w:pPr>
      <w:r w:rsidRPr="00A37F7B">
        <w:rPr>
          <w:rFonts w:eastAsiaTheme="minorHAnsi" w:cs="David" w:hint="cs"/>
          <w:b/>
          <w:bCs/>
          <w:rtl/>
        </w:rPr>
        <w:t>תנאי</w:t>
      </w:r>
      <w:r w:rsidRPr="00A37F7B">
        <w:rPr>
          <w:rFonts w:eastAsiaTheme="minorHAnsi" w:cs="David"/>
          <w:b/>
          <w:bCs/>
        </w:rPr>
        <w:t xml:space="preserve"> </w:t>
      </w:r>
      <w:r w:rsidRPr="00A37F7B">
        <w:rPr>
          <w:rFonts w:eastAsiaTheme="minorHAnsi" w:cs="David" w:hint="cs"/>
          <w:b/>
          <w:bCs/>
          <w:rtl/>
        </w:rPr>
        <w:t>קבלה</w:t>
      </w:r>
    </w:p>
    <w:p w:rsidR="009E25D4" w:rsidRDefault="00BF762B" w:rsidP="007E0934">
      <w:pPr>
        <w:autoSpaceDE w:val="0"/>
        <w:autoSpaceDN w:val="0"/>
        <w:adjustRightInd w:val="0"/>
        <w:spacing w:line="360" w:lineRule="auto"/>
        <w:jc w:val="both"/>
        <w:rPr>
          <w:rFonts w:eastAsiaTheme="minorHAnsi" w:cs="David"/>
          <w:sz w:val="24"/>
          <w:szCs w:val="24"/>
          <w:rtl/>
        </w:rPr>
      </w:pPr>
      <w:r w:rsidRPr="004E33A3">
        <w:rPr>
          <w:rFonts w:eastAsiaTheme="minorHAnsi" w:cs="David"/>
          <w:sz w:val="24"/>
          <w:szCs w:val="24"/>
          <w:u w:val="single"/>
          <w:rtl/>
        </w:rPr>
        <w:t>למסלול</w:t>
      </w:r>
      <w:r w:rsidRPr="004E33A3">
        <w:rPr>
          <w:rFonts w:eastAsiaTheme="minorHAnsi" w:cs="David"/>
          <w:sz w:val="24"/>
          <w:szCs w:val="24"/>
          <w:u w:val="single"/>
        </w:rPr>
        <w:t xml:space="preserve"> </w:t>
      </w:r>
      <w:r w:rsidRPr="004E33A3">
        <w:rPr>
          <w:rFonts w:eastAsiaTheme="minorHAnsi" w:cs="David"/>
          <w:sz w:val="24"/>
          <w:szCs w:val="24"/>
          <w:u w:val="single"/>
          <w:rtl/>
        </w:rPr>
        <w:t>דו</w:t>
      </w:r>
      <w:r w:rsidRPr="004E33A3">
        <w:rPr>
          <w:rFonts w:eastAsiaTheme="minorHAnsi" w:cs="David"/>
          <w:sz w:val="24"/>
          <w:szCs w:val="24"/>
          <w:u w:val="single"/>
        </w:rPr>
        <w:t xml:space="preserve"> </w:t>
      </w:r>
      <w:r w:rsidRPr="004E33A3">
        <w:rPr>
          <w:rFonts w:eastAsiaTheme="minorHAnsi" w:cs="David"/>
          <w:sz w:val="24"/>
          <w:szCs w:val="24"/>
          <w:u w:val="single"/>
          <w:rtl/>
        </w:rPr>
        <w:t>חוגי</w:t>
      </w:r>
      <w:r w:rsidR="009E25D4">
        <w:rPr>
          <w:rFonts w:eastAsiaTheme="minorHAnsi" w:cs="David" w:hint="cs"/>
          <w:sz w:val="24"/>
          <w:szCs w:val="24"/>
          <w:u w:val="single"/>
          <w:rtl/>
        </w:rPr>
        <w:t xml:space="preserve"> או חד חוגי</w:t>
      </w:r>
      <w:r>
        <w:rPr>
          <w:rFonts w:eastAsiaTheme="minorHAnsi" w:cs="David" w:hint="cs"/>
          <w:sz w:val="24"/>
          <w:szCs w:val="24"/>
          <w:rtl/>
        </w:rPr>
        <w:t>:</w:t>
      </w:r>
      <w:r w:rsidRPr="008B57FD">
        <w:rPr>
          <w:rFonts w:eastAsiaTheme="minorHAnsi" w:cs="David"/>
          <w:sz w:val="24"/>
          <w:szCs w:val="24"/>
        </w:rPr>
        <w:t xml:space="preserve"> </w:t>
      </w:r>
      <w:r w:rsidRPr="008B57FD">
        <w:rPr>
          <w:rFonts w:eastAsiaTheme="minorHAnsi" w:cs="David"/>
          <w:sz w:val="24"/>
          <w:szCs w:val="24"/>
          <w:rtl/>
        </w:rPr>
        <w:t>הקבלה</w:t>
      </w:r>
      <w:r w:rsidRPr="008B57FD">
        <w:rPr>
          <w:rFonts w:eastAsiaTheme="minorHAnsi" w:cs="David"/>
          <w:sz w:val="24"/>
          <w:szCs w:val="24"/>
        </w:rPr>
        <w:t xml:space="preserve"> </w:t>
      </w:r>
      <w:r w:rsidRPr="008B57FD">
        <w:rPr>
          <w:rFonts w:eastAsiaTheme="minorHAnsi" w:cs="David"/>
          <w:sz w:val="24"/>
          <w:szCs w:val="24"/>
          <w:rtl/>
        </w:rPr>
        <w:t>מותנית</w:t>
      </w:r>
      <w:r w:rsidRPr="008B57FD">
        <w:rPr>
          <w:rFonts w:eastAsiaTheme="minorHAnsi" w:cs="David"/>
          <w:sz w:val="24"/>
          <w:szCs w:val="24"/>
        </w:rPr>
        <w:t xml:space="preserve"> </w:t>
      </w:r>
      <w:r w:rsidRPr="008B57FD">
        <w:rPr>
          <w:rFonts w:eastAsiaTheme="minorHAnsi" w:cs="David"/>
          <w:sz w:val="24"/>
          <w:szCs w:val="24"/>
          <w:rtl/>
        </w:rPr>
        <w:t>בעמידה</w:t>
      </w:r>
      <w:r w:rsidRPr="008B57FD">
        <w:rPr>
          <w:rFonts w:eastAsiaTheme="minorHAnsi" w:cs="David"/>
          <w:sz w:val="24"/>
          <w:szCs w:val="24"/>
        </w:rPr>
        <w:t xml:space="preserve"> </w:t>
      </w:r>
      <w:r w:rsidRPr="008B57FD">
        <w:rPr>
          <w:rFonts w:eastAsiaTheme="minorHAnsi" w:cs="David"/>
          <w:sz w:val="24"/>
          <w:szCs w:val="24"/>
          <w:rtl/>
        </w:rPr>
        <w:t>בתנאי</w:t>
      </w:r>
      <w:r w:rsidRPr="008B57FD">
        <w:rPr>
          <w:rFonts w:eastAsiaTheme="minorHAnsi" w:cs="David"/>
          <w:sz w:val="24"/>
          <w:szCs w:val="24"/>
        </w:rPr>
        <w:t xml:space="preserve"> </w:t>
      </w:r>
      <w:r w:rsidRPr="008B57FD">
        <w:rPr>
          <w:rFonts w:eastAsiaTheme="minorHAnsi" w:cs="David"/>
          <w:sz w:val="24"/>
          <w:szCs w:val="24"/>
          <w:rtl/>
        </w:rPr>
        <w:t>הקבלה</w:t>
      </w:r>
      <w:r w:rsidRPr="008B57FD">
        <w:rPr>
          <w:rFonts w:eastAsiaTheme="minorHAnsi" w:cs="David"/>
          <w:sz w:val="24"/>
          <w:szCs w:val="24"/>
        </w:rPr>
        <w:t xml:space="preserve"> </w:t>
      </w:r>
      <w:r w:rsidRPr="008B57FD">
        <w:rPr>
          <w:rFonts w:eastAsiaTheme="minorHAnsi" w:cs="David"/>
          <w:sz w:val="24"/>
          <w:szCs w:val="24"/>
          <w:rtl/>
        </w:rPr>
        <w:t>ברמה</w:t>
      </w:r>
      <w:r w:rsidRPr="008B57FD">
        <w:rPr>
          <w:rFonts w:eastAsiaTheme="minorHAnsi" w:cs="David"/>
          <w:sz w:val="24"/>
          <w:szCs w:val="24"/>
        </w:rPr>
        <w:t xml:space="preserve"> </w:t>
      </w:r>
      <w:r w:rsidRPr="008B57FD">
        <w:rPr>
          <w:rFonts w:eastAsiaTheme="minorHAnsi" w:cs="David"/>
          <w:sz w:val="24"/>
          <w:szCs w:val="24"/>
          <w:rtl/>
        </w:rPr>
        <w:t>הנדרשת</w:t>
      </w:r>
      <w:r w:rsidRPr="008B57FD">
        <w:rPr>
          <w:rFonts w:eastAsiaTheme="minorHAnsi" w:cs="David"/>
          <w:sz w:val="24"/>
          <w:szCs w:val="24"/>
        </w:rPr>
        <w:t xml:space="preserve"> </w:t>
      </w:r>
      <w:r w:rsidRPr="008B57FD">
        <w:rPr>
          <w:rFonts w:eastAsiaTheme="minorHAnsi" w:cs="David"/>
          <w:sz w:val="24"/>
          <w:szCs w:val="24"/>
          <w:rtl/>
        </w:rPr>
        <w:t>ע</w:t>
      </w:r>
      <w:r w:rsidRPr="008B57FD">
        <w:rPr>
          <w:rFonts w:eastAsiaTheme="minorHAnsi" w:cs="David"/>
          <w:sz w:val="24"/>
          <w:szCs w:val="24"/>
        </w:rPr>
        <w:t>"</w:t>
      </w:r>
      <w:r w:rsidRPr="008B57FD">
        <w:rPr>
          <w:rFonts w:eastAsiaTheme="minorHAnsi" w:cs="David"/>
          <w:sz w:val="24"/>
          <w:szCs w:val="24"/>
          <w:rtl/>
        </w:rPr>
        <w:t>י</w:t>
      </w:r>
      <w:r>
        <w:rPr>
          <w:rFonts w:eastAsiaTheme="minorHAnsi" w:cs="David" w:hint="cs"/>
          <w:sz w:val="24"/>
          <w:szCs w:val="24"/>
          <w:rtl/>
        </w:rPr>
        <w:t xml:space="preserve"> </w:t>
      </w:r>
      <w:r w:rsidRPr="008B57FD">
        <w:rPr>
          <w:rFonts w:eastAsiaTheme="minorHAnsi" w:cs="David"/>
          <w:sz w:val="24"/>
          <w:szCs w:val="24"/>
          <w:rtl/>
        </w:rPr>
        <w:t>ביה</w:t>
      </w:r>
      <w:r w:rsidRPr="008B57FD">
        <w:rPr>
          <w:rFonts w:eastAsiaTheme="minorHAnsi" w:cs="David"/>
          <w:sz w:val="24"/>
          <w:szCs w:val="24"/>
        </w:rPr>
        <w:t>"</w:t>
      </w:r>
      <w:r w:rsidRPr="008B57FD">
        <w:rPr>
          <w:rFonts w:eastAsiaTheme="minorHAnsi" w:cs="David"/>
          <w:sz w:val="24"/>
          <w:szCs w:val="24"/>
          <w:rtl/>
        </w:rPr>
        <w:t>ס</w:t>
      </w:r>
      <w:r>
        <w:rPr>
          <w:rFonts w:eastAsiaTheme="minorHAnsi" w:cs="David" w:hint="cs"/>
          <w:sz w:val="24"/>
          <w:szCs w:val="24"/>
          <w:rtl/>
        </w:rPr>
        <w:t xml:space="preserve"> למדעי המדינה:</w:t>
      </w:r>
      <w:r>
        <w:rPr>
          <w:rFonts w:eastAsiaTheme="minorHAnsi" w:cs="David"/>
          <w:sz w:val="24"/>
          <w:szCs w:val="24"/>
        </w:rPr>
        <w:t xml:space="preserve"> </w:t>
      </w:r>
      <w:r>
        <w:rPr>
          <w:rFonts w:eastAsiaTheme="minorHAnsi" w:cs="David" w:hint="cs"/>
          <w:sz w:val="24"/>
          <w:szCs w:val="24"/>
          <w:rtl/>
        </w:rPr>
        <w:t xml:space="preserve">לימודי </w:t>
      </w:r>
      <w:r w:rsidRPr="007E0934">
        <w:rPr>
          <w:rFonts w:eastAsiaTheme="minorHAnsi" w:cs="David" w:hint="cs"/>
          <w:b/>
          <w:bCs/>
          <w:sz w:val="24"/>
          <w:szCs w:val="24"/>
          <w:rtl/>
        </w:rPr>
        <w:t>יום</w:t>
      </w:r>
      <w:r>
        <w:rPr>
          <w:rFonts w:eastAsiaTheme="minorHAnsi" w:cs="David" w:hint="cs"/>
          <w:sz w:val="24"/>
          <w:szCs w:val="24"/>
          <w:rtl/>
        </w:rPr>
        <w:t xml:space="preserve"> </w:t>
      </w:r>
      <w:proofErr w:type="spellStart"/>
      <w:r>
        <w:rPr>
          <w:rFonts w:eastAsiaTheme="minorHAnsi" w:cs="David" w:hint="cs"/>
          <w:sz w:val="24"/>
          <w:szCs w:val="24"/>
          <w:rtl/>
        </w:rPr>
        <w:t>סכ"ם</w:t>
      </w:r>
      <w:proofErr w:type="spellEnd"/>
      <w:r>
        <w:rPr>
          <w:rFonts w:eastAsiaTheme="minorHAnsi" w:cs="David" w:hint="cs"/>
          <w:sz w:val="24"/>
          <w:szCs w:val="24"/>
          <w:rtl/>
        </w:rPr>
        <w:t xml:space="preserve"> </w:t>
      </w:r>
      <w:r w:rsidR="0098142D" w:rsidRPr="007E0934">
        <w:rPr>
          <w:rFonts w:eastAsiaTheme="minorHAnsi" w:cs="David" w:hint="cs"/>
          <w:b/>
          <w:bCs/>
          <w:sz w:val="24"/>
          <w:szCs w:val="24"/>
          <w:rtl/>
        </w:rPr>
        <w:t>570</w:t>
      </w:r>
      <w:r>
        <w:rPr>
          <w:rFonts w:eastAsiaTheme="minorHAnsi" w:cs="David" w:hint="cs"/>
          <w:sz w:val="24"/>
          <w:szCs w:val="24"/>
          <w:rtl/>
        </w:rPr>
        <w:t xml:space="preserve">, לימודי </w:t>
      </w:r>
      <w:r w:rsidRPr="007E0934">
        <w:rPr>
          <w:rFonts w:eastAsiaTheme="minorHAnsi" w:cs="David" w:hint="cs"/>
          <w:b/>
          <w:bCs/>
          <w:sz w:val="24"/>
          <w:szCs w:val="24"/>
          <w:rtl/>
        </w:rPr>
        <w:t>ערב</w:t>
      </w:r>
      <w:r>
        <w:rPr>
          <w:rFonts w:eastAsiaTheme="minorHAnsi" w:cs="David" w:hint="cs"/>
          <w:sz w:val="24"/>
          <w:szCs w:val="24"/>
          <w:rtl/>
        </w:rPr>
        <w:t xml:space="preserve"> </w:t>
      </w:r>
      <w:proofErr w:type="spellStart"/>
      <w:r>
        <w:rPr>
          <w:rFonts w:eastAsiaTheme="minorHAnsi" w:cs="David" w:hint="cs"/>
          <w:sz w:val="24"/>
          <w:szCs w:val="24"/>
          <w:rtl/>
        </w:rPr>
        <w:t>סכ"ם</w:t>
      </w:r>
      <w:proofErr w:type="spellEnd"/>
      <w:r>
        <w:rPr>
          <w:rFonts w:eastAsiaTheme="minorHAnsi" w:cs="David" w:hint="cs"/>
          <w:sz w:val="24"/>
          <w:szCs w:val="24"/>
          <w:rtl/>
        </w:rPr>
        <w:t xml:space="preserve"> </w:t>
      </w:r>
      <w:r w:rsidR="0098142D" w:rsidRPr="007E0934">
        <w:rPr>
          <w:rFonts w:eastAsiaTheme="minorHAnsi" w:cs="David" w:hint="cs"/>
          <w:b/>
          <w:bCs/>
          <w:sz w:val="24"/>
          <w:szCs w:val="24"/>
          <w:rtl/>
        </w:rPr>
        <w:t>520</w:t>
      </w:r>
      <w:r>
        <w:rPr>
          <w:rFonts w:eastAsiaTheme="minorHAnsi" w:cs="David" w:hint="cs"/>
          <w:sz w:val="24"/>
          <w:szCs w:val="24"/>
          <w:rtl/>
        </w:rPr>
        <w:t xml:space="preserve">. </w:t>
      </w:r>
    </w:p>
    <w:p w:rsidR="00BF762B" w:rsidRDefault="00BF762B" w:rsidP="009E25D4">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כמו כן עמידה בתנאי הקבלה האוניברסי</w:t>
      </w:r>
      <w:r w:rsidR="0098142D">
        <w:rPr>
          <w:rFonts w:eastAsiaTheme="minorHAnsi" w:cs="David" w:hint="cs"/>
          <w:sz w:val="24"/>
          <w:szCs w:val="24"/>
          <w:rtl/>
        </w:rPr>
        <w:t>טאיים, המפורטים באתר האוניברסיטה</w:t>
      </w:r>
      <w:r>
        <w:rPr>
          <w:rFonts w:eastAsiaTheme="minorHAnsi" w:cs="David" w:hint="cs"/>
          <w:sz w:val="24"/>
          <w:szCs w:val="24"/>
          <w:rtl/>
        </w:rPr>
        <w:t>:</w:t>
      </w:r>
    </w:p>
    <w:p w:rsidR="00BF762B" w:rsidRPr="0098142D" w:rsidRDefault="00BF762B" w:rsidP="0098142D">
      <w:pPr>
        <w:autoSpaceDE w:val="0"/>
        <w:autoSpaceDN w:val="0"/>
        <w:adjustRightInd w:val="0"/>
        <w:spacing w:line="360" w:lineRule="auto"/>
        <w:jc w:val="both"/>
        <w:rPr>
          <w:rFonts w:eastAsiaTheme="minorHAnsi" w:cs="David"/>
          <w:sz w:val="22"/>
          <w:szCs w:val="22"/>
          <w:rtl/>
        </w:rPr>
      </w:pPr>
      <w:r w:rsidRPr="0098142D">
        <w:rPr>
          <w:rFonts w:eastAsiaTheme="minorHAnsi" w:cs="David" w:hint="cs"/>
          <w:sz w:val="22"/>
          <w:szCs w:val="22"/>
          <w:rtl/>
        </w:rPr>
        <w:t xml:space="preserve"> </w:t>
      </w:r>
      <w:hyperlink r:id="rId9" w:history="1">
        <w:r w:rsidR="0098142D" w:rsidRPr="0098142D">
          <w:rPr>
            <w:rStyle w:val="Hyperlink"/>
            <w:rFonts w:eastAsiaTheme="minorHAnsi" w:cs="David"/>
            <w:sz w:val="22"/>
            <w:szCs w:val="22"/>
          </w:rPr>
          <w:t>https://www.haifa.ac.il/index.php/he/acceptance-regulations.html</w:t>
        </w:r>
      </w:hyperlink>
    </w:p>
    <w:p w:rsidR="00A37F7B" w:rsidRDefault="00A37F7B" w:rsidP="0098142D">
      <w:pPr>
        <w:autoSpaceDE w:val="0"/>
        <w:autoSpaceDN w:val="0"/>
        <w:adjustRightInd w:val="0"/>
        <w:spacing w:line="360" w:lineRule="auto"/>
        <w:jc w:val="both"/>
        <w:rPr>
          <w:rFonts w:eastAsiaTheme="minorHAnsi" w:cs="David"/>
          <w:sz w:val="24"/>
          <w:szCs w:val="24"/>
          <w:rtl/>
        </w:rPr>
      </w:pPr>
      <w:r w:rsidRPr="00002222">
        <w:rPr>
          <w:rFonts w:eastAsiaTheme="minorHAnsi" w:cs="David" w:hint="cs"/>
          <w:sz w:val="24"/>
          <w:szCs w:val="24"/>
          <w:u w:val="single"/>
          <w:rtl/>
        </w:rPr>
        <w:t>למסלול דו שנתי</w:t>
      </w:r>
      <w:r>
        <w:rPr>
          <w:rFonts w:eastAsiaTheme="minorHAnsi" w:cs="David" w:hint="cs"/>
          <w:sz w:val="24"/>
          <w:szCs w:val="24"/>
          <w:rtl/>
        </w:rPr>
        <w:t xml:space="preserve">: </w:t>
      </w:r>
      <w:proofErr w:type="spellStart"/>
      <w:r>
        <w:rPr>
          <w:rFonts w:eastAsiaTheme="minorHAnsi" w:cs="David" w:hint="cs"/>
          <w:sz w:val="24"/>
          <w:szCs w:val="24"/>
          <w:rtl/>
        </w:rPr>
        <w:t>סכ"ם</w:t>
      </w:r>
      <w:proofErr w:type="spellEnd"/>
      <w:r>
        <w:rPr>
          <w:rFonts w:eastAsiaTheme="minorHAnsi" w:cs="David" w:hint="cs"/>
          <w:sz w:val="24"/>
          <w:szCs w:val="24"/>
          <w:rtl/>
        </w:rPr>
        <w:t xml:space="preserve"> </w:t>
      </w:r>
      <w:r w:rsidR="0098142D" w:rsidRPr="007E0934">
        <w:rPr>
          <w:rFonts w:eastAsiaTheme="minorHAnsi" w:cs="David" w:hint="cs"/>
          <w:b/>
          <w:bCs/>
          <w:sz w:val="24"/>
          <w:szCs w:val="24"/>
          <w:rtl/>
        </w:rPr>
        <w:t>570</w:t>
      </w:r>
      <w:r>
        <w:rPr>
          <w:rFonts w:eastAsiaTheme="minorHAnsi" w:cs="David" w:hint="cs"/>
          <w:sz w:val="24"/>
          <w:szCs w:val="24"/>
          <w:rtl/>
        </w:rPr>
        <w:t xml:space="preserve">, רמת אנגלית "בסיסי" לפחות, ועמידה בתנאי הקבלה האוניברסיטאיים. </w:t>
      </w:r>
    </w:p>
    <w:p w:rsidR="0098142D" w:rsidRPr="0098142D" w:rsidRDefault="0098142D" w:rsidP="0098142D">
      <w:pPr>
        <w:autoSpaceDE w:val="0"/>
        <w:autoSpaceDN w:val="0"/>
        <w:adjustRightInd w:val="0"/>
        <w:spacing w:line="360" w:lineRule="auto"/>
        <w:jc w:val="both"/>
        <w:rPr>
          <w:rFonts w:eastAsiaTheme="minorHAnsi" w:cs="David"/>
          <w:b/>
          <w:bCs/>
          <w:sz w:val="24"/>
          <w:szCs w:val="24"/>
          <w:u w:val="single"/>
          <w:rtl/>
        </w:rPr>
      </w:pPr>
      <w:r w:rsidRPr="0098142D">
        <w:rPr>
          <w:rFonts w:eastAsiaTheme="minorHAnsi" w:cs="David" w:hint="cs"/>
          <w:b/>
          <w:bCs/>
          <w:sz w:val="24"/>
          <w:szCs w:val="24"/>
          <w:u w:val="single"/>
          <w:rtl/>
        </w:rPr>
        <w:t>קבלה ללא פסיכומטרי:</w:t>
      </w:r>
    </w:p>
    <w:p w:rsidR="00BF762B" w:rsidRDefault="0098142D"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 </w:t>
      </w:r>
      <w:r w:rsidR="00BF762B">
        <w:rPr>
          <w:rFonts w:eastAsiaTheme="minorHAnsi" w:cs="David" w:hint="cs"/>
          <w:sz w:val="24"/>
          <w:szCs w:val="24"/>
          <w:rtl/>
        </w:rPr>
        <w:t>מצטייני המכינה האוניברסיטאית של אונ' חיפה, בעלי ממוצע 85 ומעלה, יתקבלו ללא פסיכומטרי</w:t>
      </w:r>
      <w:r w:rsidR="00A37F7B">
        <w:rPr>
          <w:rFonts w:eastAsiaTheme="minorHAnsi" w:cs="David" w:hint="cs"/>
          <w:sz w:val="24"/>
          <w:szCs w:val="24"/>
          <w:rtl/>
        </w:rPr>
        <w:t xml:space="preserve"> ללימודי </w:t>
      </w:r>
      <w:r>
        <w:rPr>
          <w:rFonts w:eastAsiaTheme="minorHAnsi" w:cs="David" w:hint="cs"/>
          <w:sz w:val="24"/>
          <w:szCs w:val="24"/>
          <w:rtl/>
        </w:rPr>
        <w:t>התואר הראשון במדעי המדינה</w:t>
      </w:r>
      <w:r w:rsidR="00BF762B">
        <w:rPr>
          <w:rFonts w:eastAsiaTheme="minorHAnsi" w:cs="David" w:hint="cs"/>
          <w:sz w:val="24"/>
          <w:szCs w:val="24"/>
          <w:rtl/>
        </w:rPr>
        <w:t>, בהתאם לעמידה בתנאי הקבלה האוניברסיטאיים</w:t>
      </w:r>
      <w:r>
        <w:rPr>
          <w:rFonts w:eastAsiaTheme="minorHAnsi" w:cs="David" w:hint="cs"/>
          <w:sz w:val="24"/>
          <w:szCs w:val="24"/>
          <w:rtl/>
        </w:rPr>
        <w:t xml:space="preserve"> (</w:t>
      </w:r>
      <w:proofErr w:type="spellStart"/>
      <w:r>
        <w:rPr>
          <w:rFonts w:eastAsiaTheme="minorHAnsi" w:cs="David" w:hint="cs"/>
          <w:sz w:val="24"/>
          <w:szCs w:val="24"/>
          <w:rtl/>
        </w:rPr>
        <w:t>יע"ל</w:t>
      </w:r>
      <w:proofErr w:type="spellEnd"/>
      <w:r>
        <w:rPr>
          <w:rFonts w:eastAsiaTheme="minorHAnsi" w:cs="David" w:hint="cs"/>
          <w:sz w:val="24"/>
          <w:szCs w:val="24"/>
          <w:rtl/>
        </w:rPr>
        <w:t>, אנגלית, וכו')</w:t>
      </w:r>
      <w:r w:rsidR="00BF762B">
        <w:rPr>
          <w:rFonts w:eastAsiaTheme="minorHAnsi" w:cs="David" w:hint="cs"/>
          <w:sz w:val="24"/>
          <w:szCs w:val="24"/>
          <w:rtl/>
        </w:rPr>
        <w:t xml:space="preserve">. </w:t>
      </w:r>
    </w:p>
    <w:p w:rsidR="0098142D" w:rsidRDefault="0098142D" w:rsidP="00F70841">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 </w:t>
      </w:r>
      <w:r w:rsidR="00F70841">
        <w:rPr>
          <w:rFonts w:eastAsiaTheme="minorHAnsi" w:cs="David" w:hint="cs"/>
          <w:sz w:val="24"/>
          <w:szCs w:val="24"/>
          <w:rtl/>
        </w:rPr>
        <w:t>מועמדים</w:t>
      </w:r>
      <w:r>
        <w:rPr>
          <w:rFonts w:eastAsiaTheme="minorHAnsi" w:cs="David" w:hint="cs"/>
          <w:sz w:val="24"/>
          <w:szCs w:val="24"/>
          <w:rtl/>
        </w:rPr>
        <w:t xml:space="preserve"> בגיל 30 ומעלה, בעלי תעודת בגרות או תעודת מכינת 30+ של המכינה האוניברסיטאית חיפה, יתקבלו למדעי המדינה לתואר ראשון בהתאם לעמידה בבחינת כניסה של ביה"ס למדעי המדינה, ועמידה בתנאי הקבלה האוניברסיטאיים (</w:t>
      </w:r>
      <w:proofErr w:type="spellStart"/>
      <w:r>
        <w:rPr>
          <w:rFonts w:eastAsiaTheme="minorHAnsi" w:cs="David" w:hint="cs"/>
          <w:sz w:val="24"/>
          <w:szCs w:val="24"/>
          <w:rtl/>
        </w:rPr>
        <w:t>יע"ל</w:t>
      </w:r>
      <w:proofErr w:type="spellEnd"/>
      <w:r>
        <w:rPr>
          <w:rFonts w:eastAsiaTheme="minorHAnsi" w:cs="David" w:hint="cs"/>
          <w:sz w:val="24"/>
          <w:szCs w:val="24"/>
          <w:rtl/>
        </w:rPr>
        <w:t>, אנגלית, וכו').</w:t>
      </w:r>
    </w:p>
    <w:p w:rsidR="007E0934" w:rsidRPr="004E33A3" w:rsidRDefault="007E0934" w:rsidP="00F70841">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 </w:t>
      </w:r>
      <w:r w:rsidR="00F70841">
        <w:rPr>
          <w:rFonts w:eastAsiaTheme="minorHAnsi" w:cs="David" w:hint="cs"/>
          <w:sz w:val="24"/>
          <w:szCs w:val="24"/>
          <w:rtl/>
        </w:rPr>
        <w:t>מועמדים</w:t>
      </w:r>
      <w:r>
        <w:rPr>
          <w:rFonts w:eastAsiaTheme="minorHAnsi" w:cs="David" w:hint="cs"/>
          <w:sz w:val="24"/>
          <w:szCs w:val="24"/>
          <w:rtl/>
        </w:rPr>
        <w:t xml:space="preserve"> </w:t>
      </w:r>
      <w:r w:rsidR="008B57B7">
        <w:rPr>
          <w:rFonts w:eastAsiaTheme="minorHAnsi" w:cs="David" w:hint="cs"/>
          <w:sz w:val="24"/>
          <w:szCs w:val="24"/>
          <w:rtl/>
        </w:rPr>
        <w:t xml:space="preserve">בעלי פסיכומטרי, </w:t>
      </w:r>
      <w:r>
        <w:rPr>
          <w:rFonts w:eastAsiaTheme="minorHAnsi" w:cs="David" w:hint="cs"/>
          <w:sz w:val="24"/>
          <w:szCs w:val="24"/>
          <w:rtl/>
        </w:rPr>
        <w:t>מתחת לגיל 30</w:t>
      </w:r>
      <w:r w:rsidR="008B57B7">
        <w:rPr>
          <w:rFonts w:eastAsiaTheme="minorHAnsi" w:cs="David" w:hint="cs"/>
          <w:sz w:val="24"/>
          <w:szCs w:val="24"/>
          <w:rtl/>
        </w:rPr>
        <w:t>,</w:t>
      </w:r>
      <w:r>
        <w:rPr>
          <w:rFonts w:eastAsiaTheme="minorHAnsi" w:cs="David" w:hint="cs"/>
          <w:sz w:val="24"/>
          <w:szCs w:val="24"/>
          <w:rtl/>
        </w:rPr>
        <w:t xml:space="preserve"> שאינם עומדים </w:t>
      </w:r>
      <w:proofErr w:type="spellStart"/>
      <w:r>
        <w:rPr>
          <w:rFonts w:eastAsiaTheme="minorHAnsi" w:cs="David" w:hint="cs"/>
          <w:sz w:val="24"/>
          <w:szCs w:val="24"/>
          <w:rtl/>
        </w:rPr>
        <w:t>בסכ"ם</w:t>
      </w:r>
      <w:proofErr w:type="spellEnd"/>
      <w:r>
        <w:rPr>
          <w:rFonts w:eastAsiaTheme="minorHAnsi" w:cs="David" w:hint="cs"/>
          <w:sz w:val="24"/>
          <w:szCs w:val="24"/>
          <w:rtl/>
        </w:rPr>
        <w:t xml:space="preserve"> הנדרש ע"י ביה"ס למדעי המדינה </w:t>
      </w:r>
      <w:r>
        <w:rPr>
          <w:rFonts w:eastAsiaTheme="minorHAnsi" w:cs="David"/>
          <w:sz w:val="24"/>
          <w:szCs w:val="24"/>
          <w:rtl/>
        </w:rPr>
        <w:t>–</w:t>
      </w:r>
      <w:r>
        <w:rPr>
          <w:rFonts w:eastAsiaTheme="minorHAnsi" w:cs="David" w:hint="cs"/>
          <w:sz w:val="24"/>
          <w:szCs w:val="24"/>
          <w:rtl/>
        </w:rPr>
        <w:t xml:space="preserve"> אנא פנו למזכירות לבדיקת סיכוייכם לקבלה. המזכירות תבדוק את נתוניכם, ותציע בהתאם לכך דרכי קבלה אפשריות, במידה ונתוניכם מאפשרים זאת.</w:t>
      </w:r>
    </w:p>
    <w:p w:rsidR="00BF762B" w:rsidRDefault="00BF762B" w:rsidP="009E25D4">
      <w:pPr>
        <w:autoSpaceDE w:val="0"/>
        <w:autoSpaceDN w:val="0"/>
        <w:adjustRightInd w:val="0"/>
        <w:spacing w:line="360" w:lineRule="auto"/>
        <w:jc w:val="both"/>
        <w:rPr>
          <w:rFonts w:eastAsiaTheme="minorHAnsi" w:cs="David"/>
          <w:b/>
          <w:bCs/>
          <w:sz w:val="24"/>
          <w:szCs w:val="24"/>
          <w:rtl/>
        </w:rPr>
      </w:pPr>
    </w:p>
    <w:p w:rsidR="00BF762B" w:rsidRPr="00A37F7B" w:rsidRDefault="00BF762B" w:rsidP="009E25D4">
      <w:pPr>
        <w:spacing w:line="360" w:lineRule="auto"/>
        <w:jc w:val="both"/>
        <w:rPr>
          <w:rFonts w:cs="David"/>
          <w:rtl/>
        </w:rPr>
      </w:pPr>
      <w:r w:rsidRPr="00A37F7B">
        <w:rPr>
          <w:rFonts w:cs="David" w:hint="cs"/>
          <w:b/>
          <w:bCs/>
          <w:rtl/>
        </w:rPr>
        <w:t>תחילת לימודים</w:t>
      </w:r>
    </w:p>
    <w:p w:rsidR="00BF762B" w:rsidRDefault="00BF762B" w:rsidP="009E25D4">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או בסמסטר ב' (פברואר </w:t>
      </w:r>
      <w:r>
        <w:rPr>
          <w:rFonts w:cs="David"/>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BF762B" w:rsidRDefault="00BF762B" w:rsidP="009E25D4">
      <w:pPr>
        <w:spacing w:line="360" w:lineRule="auto"/>
        <w:jc w:val="both"/>
        <w:rPr>
          <w:rFonts w:cs="David"/>
          <w:sz w:val="24"/>
          <w:szCs w:val="24"/>
          <w:rtl/>
        </w:rPr>
      </w:pPr>
    </w:p>
    <w:p w:rsidR="00BF762B" w:rsidRPr="00A37F7B" w:rsidRDefault="00BF762B" w:rsidP="009E25D4">
      <w:pPr>
        <w:spacing w:line="360" w:lineRule="auto"/>
        <w:jc w:val="both"/>
        <w:rPr>
          <w:rFonts w:cs="David"/>
          <w:b/>
          <w:bCs/>
          <w:rtl/>
        </w:rPr>
      </w:pPr>
      <w:r w:rsidRPr="00A37F7B">
        <w:rPr>
          <w:rFonts w:cs="David" w:hint="cs"/>
          <w:b/>
          <w:bCs/>
          <w:rtl/>
        </w:rPr>
        <w:t>מלגות</w:t>
      </w:r>
    </w:p>
    <w:p w:rsidR="00BF762B" w:rsidRPr="00002222" w:rsidRDefault="00BF762B" w:rsidP="009E25D4">
      <w:pPr>
        <w:shd w:val="clear" w:color="auto" w:fill="FFFFFF"/>
        <w:spacing w:after="150" w:line="360" w:lineRule="auto"/>
        <w:jc w:val="both"/>
        <w:rPr>
          <w:rFonts w:cs="David"/>
          <w:sz w:val="24"/>
          <w:szCs w:val="24"/>
          <w:rtl/>
        </w:rPr>
      </w:pPr>
      <w:r>
        <w:rPr>
          <w:rFonts w:cs="David" w:hint="cs"/>
          <w:sz w:val="24"/>
          <w:szCs w:val="24"/>
          <w:rtl/>
        </w:rPr>
        <w:t>סטודנטים מצטיינים בב</w:t>
      </w:r>
      <w:r w:rsidRPr="00002222">
        <w:rPr>
          <w:rFonts w:cs="David" w:hint="cs"/>
          <w:sz w:val="24"/>
          <w:szCs w:val="24"/>
          <w:rtl/>
        </w:rPr>
        <w:t xml:space="preserve">ית הספר למדעי המדינה </w:t>
      </w:r>
      <w:r>
        <w:rPr>
          <w:rFonts w:cs="David" w:hint="cs"/>
          <w:sz w:val="24"/>
          <w:szCs w:val="24"/>
          <w:rtl/>
        </w:rPr>
        <w:t>מועמדים ל</w:t>
      </w:r>
      <w:r w:rsidRPr="00002222">
        <w:rPr>
          <w:rFonts w:cs="David"/>
          <w:sz w:val="24"/>
          <w:szCs w:val="24"/>
          <w:rtl/>
        </w:rPr>
        <w:t xml:space="preserve">מלגות </w:t>
      </w:r>
      <w:r w:rsidR="0098142D">
        <w:rPr>
          <w:rFonts w:cs="David" w:hint="cs"/>
          <w:sz w:val="24"/>
          <w:szCs w:val="24"/>
          <w:rtl/>
        </w:rPr>
        <w:t xml:space="preserve">במהלך התואר הראשון </w:t>
      </w:r>
      <w:r w:rsidRPr="00002222">
        <w:rPr>
          <w:rFonts w:cs="David"/>
          <w:sz w:val="24"/>
          <w:szCs w:val="24"/>
          <w:rtl/>
        </w:rPr>
        <w:t>על סמך ציוני הבחינה הפסיכומטרית</w:t>
      </w:r>
      <w:r>
        <w:rPr>
          <w:rFonts w:cs="David" w:hint="cs"/>
          <w:sz w:val="24"/>
          <w:szCs w:val="24"/>
          <w:rtl/>
        </w:rPr>
        <w:t>:</w:t>
      </w:r>
    </w:p>
    <w:p w:rsidR="00BF762B" w:rsidRPr="00002222" w:rsidRDefault="00BF762B" w:rsidP="009E25D4">
      <w:pPr>
        <w:shd w:val="clear" w:color="auto" w:fill="FFFFFF"/>
        <w:spacing w:after="150"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633 יזכה את הסטודנט במלגה בגובה</w:t>
      </w:r>
      <w:r w:rsidRPr="00002222">
        <w:rPr>
          <w:rFonts w:cs="David"/>
          <w:b/>
          <w:bCs/>
          <w:sz w:val="24"/>
          <w:szCs w:val="24"/>
          <w:rtl/>
        </w:rPr>
        <w:t xml:space="preserve"> </w:t>
      </w:r>
      <w:r w:rsidR="009E25D4">
        <w:rPr>
          <w:rFonts w:cs="David" w:hint="cs"/>
          <w:b/>
          <w:bCs/>
          <w:sz w:val="24"/>
          <w:szCs w:val="24"/>
          <w:rtl/>
        </w:rPr>
        <w:t xml:space="preserve">35% </w:t>
      </w:r>
      <w:r w:rsidRPr="00002222">
        <w:rPr>
          <w:rFonts w:cs="David"/>
          <w:b/>
          <w:bCs/>
          <w:sz w:val="24"/>
          <w:szCs w:val="24"/>
          <w:rtl/>
        </w:rPr>
        <w:t xml:space="preserve"> </w:t>
      </w:r>
      <w:r w:rsidR="009E25D4">
        <w:rPr>
          <w:rFonts w:cs="David" w:hint="cs"/>
          <w:b/>
          <w:bCs/>
          <w:sz w:val="24"/>
          <w:szCs w:val="24"/>
          <w:rtl/>
        </w:rPr>
        <w:t>משכר הלימוד של שנה א'.</w:t>
      </w:r>
    </w:p>
    <w:p w:rsidR="009E25D4" w:rsidRDefault="00BF762B" w:rsidP="009E25D4">
      <w:pPr>
        <w:shd w:val="clear" w:color="auto" w:fill="FFFFFF"/>
        <w:spacing w:after="150"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660 יזכה את הסטודנט במלגה בגובה</w:t>
      </w:r>
      <w:r w:rsidRPr="00002222">
        <w:rPr>
          <w:rFonts w:cs="David"/>
          <w:b/>
          <w:bCs/>
          <w:sz w:val="24"/>
          <w:szCs w:val="24"/>
          <w:rtl/>
        </w:rPr>
        <w:t xml:space="preserve"> </w:t>
      </w:r>
      <w:r w:rsidR="009E25D4">
        <w:rPr>
          <w:rFonts w:cs="David" w:hint="cs"/>
          <w:b/>
          <w:bCs/>
          <w:sz w:val="24"/>
          <w:szCs w:val="24"/>
          <w:rtl/>
        </w:rPr>
        <w:t xml:space="preserve">50% </w:t>
      </w:r>
      <w:r w:rsidR="009E25D4" w:rsidRPr="00002222">
        <w:rPr>
          <w:rFonts w:cs="David"/>
          <w:b/>
          <w:bCs/>
          <w:sz w:val="24"/>
          <w:szCs w:val="24"/>
          <w:rtl/>
        </w:rPr>
        <w:t xml:space="preserve"> </w:t>
      </w:r>
      <w:r w:rsidR="009E25D4">
        <w:rPr>
          <w:rFonts w:cs="David" w:hint="cs"/>
          <w:b/>
          <w:bCs/>
          <w:sz w:val="24"/>
          <w:szCs w:val="24"/>
          <w:rtl/>
        </w:rPr>
        <w:t>משכר הלימוד של שנה א'.</w:t>
      </w:r>
    </w:p>
    <w:p w:rsidR="004F3166" w:rsidRDefault="004F3166" w:rsidP="004F3166">
      <w:pPr>
        <w:shd w:val="clear" w:color="auto" w:fill="FFFFFF"/>
        <w:spacing w:after="150" w:line="360" w:lineRule="auto"/>
        <w:jc w:val="both"/>
        <w:rPr>
          <w:rFonts w:cs="David"/>
          <w:b/>
          <w:bCs/>
          <w:sz w:val="24"/>
          <w:szCs w:val="24"/>
          <w:rtl/>
        </w:rPr>
      </w:pPr>
      <w:r>
        <w:rPr>
          <w:rFonts w:cs="David" w:hint="cs"/>
          <w:b/>
          <w:bCs/>
          <w:sz w:val="24"/>
          <w:szCs w:val="24"/>
          <w:rtl/>
        </w:rPr>
        <w:t>*</w:t>
      </w:r>
      <w:r w:rsidRPr="004F3166">
        <w:rPr>
          <w:rFonts w:cs="David"/>
          <w:sz w:val="24"/>
          <w:szCs w:val="24"/>
          <w:rtl/>
        </w:rPr>
        <w:t xml:space="preserve"> </w:t>
      </w:r>
      <w:r w:rsidRPr="00002222">
        <w:rPr>
          <w:rFonts w:cs="David"/>
          <w:sz w:val="24"/>
          <w:szCs w:val="24"/>
          <w:rtl/>
        </w:rPr>
        <w:t xml:space="preserve">ציון פסיכומטרי גולמי </w:t>
      </w:r>
      <w:r>
        <w:rPr>
          <w:rFonts w:cs="David" w:hint="cs"/>
          <w:sz w:val="24"/>
          <w:szCs w:val="24"/>
          <w:rtl/>
        </w:rPr>
        <w:t>730</w:t>
      </w:r>
      <w:r w:rsidRPr="00002222">
        <w:rPr>
          <w:rFonts w:cs="David"/>
          <w:sz w:val="24"/>
          <w:szCs w:val="24"/>
          <w:rtl/>
        </w:rPr>
        <w:t xml:space="preserve"> יזכה את הסטודנט במלגה בגובה</w:t>
      </w:r>
      <w:r w:rsidRPr="00002222">
        <w:rPr>
          <w:rFonts w:cs="David"/>
          <w:b/>
          <w:bCs/>
          <w:sz w:val="24"/>
          <w:szCs w:val="24"/>
          <w:rtl/>
        </w:rPr>
        <w:t xml:space="preserve"> </w:t>
      </w:r>
      <w:r>
        <w:rPr>
          <w:rFonts w:cs="David" w:hint="cs"/>
          <w:b/>
          <w:bCs/>
          <w:sz w:val="24"/>
          <w:szCs w:val="24"/>
          <w:rtl/>
        </w:rPr>
        <w:t xml:space="preserve">100% </w:t>
      </w:r>
      <w:r w:rsidRPr="00002222">
        <w:rPr>
          <w:rFonts w:cs="David"/>
          <w:b/>
          <w:bCs/>
          <w:sz w:val="24"/>
          <w:szCs w:val="24"/>
          <w:rtl/>
        </w:rPr>
        <w:t xml:space="preserve"> </w:t>
      </w:r>
      <w:r>
        <w:rPr>
          <w:rFonts w:cs="David" w:hint="cs"/>
          <w:b/>
          <w:bCs/>
          <w:sz w:val="24"/>
          <w:szCs w:val="24"/>
          <w:rtl/>
        </w:rPr>
        <w:t>משכר הלימוד של שנה א'.</w:t>
      </w:r>
    </w:p>
    <w:p w:rsidR="009E25D4" w:rsidRPr="00002222" w:rsidRDefault="009E25D4" w:rsidP="009E25D4">
      <w:pPr>
        <w:shd w:val="clear" w:color="auto" w:fill="FFFFFF"/>
        <w:spacing w:after="150" w:line="360" w:lineRule="auto"/>
        <w:jc w:val="both"/>
        <w:rPr>
          <w:rFonts w:cs="David"/>
          <w:sz w:val="22"/>
          <w:szCs w:val="22"/>
          <w:rtl/>
        </w:rPr>
      </w:pPr>
      <w:r w:rsidRPr="00002222">
        <w:rPr>
          <w:rFonts w:cs="David" w:hint="cs"/>
          <w:sz w:val="22"/>
          <w:szCs w:val="22"/>
          <w:rtl/>
        </w:rPr>
        <w:lastRenderedPageBreak/>
        <w:t>*</w:t>
      </w:r>
      <w:r w:rsidRPr="00002222">
        <w:rPr>
          <w:rFonts w:cs="David"/>
          <w:sz w:val="22"/>
          <w:szCs w:val="22"/>
          <w:rtl/>
        </w:rPr>
        <w:t xml:space="preserve">מתן המלגה בהתאם לקריטריונים של </w:t>
      </w:r>
      <w:hyperlink r:id="rId10" w:history="1">
        <w:proofErr w:type="spellStart"/>
        <w:r w:rsidRPr="00002222">
          <w:rPr>
            <w:rStyle w:val="Hyperlink"/>
            <w:rFonts w:cs="David"/>
            <w:sz w:val="22"/>
            <w:szCs w:val="22"/>
            <w:rtl/>
          </w:rPr>
          <w:t>הדיקנאט</w:t>
        </w:r>
        <w:proofErr w:type="spellEnd"/>
      </w:hyperlink>
      <w:r w:rsidRPr="00002222">
        <w:rPr>
          <w:rFonts w:cs="David"/>
          <w:sz w:val="22"/>
          <w:szCs w:val="22"/>
          <w:rtl/>
        </w:rPr>
        <w:t>.</w:t>
      </w:r>
    </w:p>
    <w:p w:rsidR="00BF762B" w:rsidRPr="00002222" w:rsidRDefault="009E25D4" w:rsidP="000554D1">
      <w:pPr>
        <w:shd w:val="clear" w:color="auto" w:fill="FFFFFF"/>
        <w:spacing w:after="150" w:line="360" w:lineRule="auto"/>
        <w:jc w:val="both"/>
        <w:rPr>
          <w:rFonts w:cs="David"/>
          <w:sz w:val="24"/>
          <w:szCs w:val="24"/>
          <w:rtl/>
        </w:rPr>
      </w:pPr>
      <w:r w:rsidRPr="009E25D4">
        <w:rPr>
          <w:rFonts w:cs="David" w:hint="cs"/>
          <w:sz w:val="24"/>
          <w:szCs w:val="24"/>
          <w:rtl/>
        </w:rPr>
        <w:t xml:space="preserve">*ציון פסיכומטרי משוקלל 650 ומעלה יזכה את הסטודנט במלגה בגובה </w:t>
      </w:r>
      <w:r w:rsidRPr="009E25D4">
        <w:rPr>
          <w:rFonts w:cs="David" w:hint="cs"/>
          <w:b/>
          <w:bCs/>
          <w:sz w:val="24"/>
          <w:szCs w:val="24"/>
          <w:rtl/>
        </w:rPr>
        <w:t>7000 ₪</w:t>
      </w:r>
      <w:r>
        <w:rPr>
          <w:rFonts w:cs="David" w:hint="cs"/>
          <w:b/>
          <w:bCs/>
          <w:sz w:val="24"/>
          <w:szCs w:val="24"/>
          <w:rtl/>
        </w:rPr>
        <w:t xml:space="preserve">, </w:t>
      </w:r>
      <w:r>
        <w:rPr>
          <w:rFonts w:cs="David" w:hint="cs"/>
          <w:sz w:val="24"/>
          <w:szCs w:val="24"/>
          <w:rtl/>
        </w:rPr>
        <w:t xml:space="preserve">מטעם ביה"ס למדעי המדינה. </w:t>
      </w:r>
      <w:r w:rsidR="00BF762B" w:rsidRPr="00002222">
        <w:rPr>
          <w:rFonts w:cs="David" w:hint="cs"/>
          <w:sz w:val="24"/>
          <w:szCs w:val="24"/>
          <w:rtl/>
        </w:rPr>
        <w:t xml:space="preserve">כפוף למימוש הלימודים במדעי המדינה והשגת </w:t>
      </w:r>
      <w:r w:rsidR="000554D1">
        <w:rPr>
          <w:rFonts w:cs="David" w:hint="cs"/>
          <w:sz w:val="24"/>
          <w:szCs w:val="24"/>
          <w:rtl/>
        </w:rPr>
        <w:t xml:space="preserve">תנאי </w:t>
      </w:r>
      <w:r w:rsidR="00BF762B" w:rsidRPr="00002222">
        <w:rPr>
          <w:rFonts w:cs="David" w:hint="cs"/>
          <w:sz w:val="24"/>
          <w:szCs w:val="24"/>
          <w:rtl/>
        </w:rPr>
        <w:t>ממוצע בקורסי המבוא של שנה א'.</w:t>
      </w:r>
      <w:r>
        <w:rPr>
          <w:rFonts w:cs="David" w:hint="cs"/>
          <w:sz w:val="24"/>
          <w:szCs w:val="24"/>
          <w:rtl/>
        </w:rPr>
        <w:t xml:space="preserve"> המלגה מוגבלת לעד 5 סטודנטים בכל שנה.</w:t>
      </w:r>
      <w:r w:rsidR="000554D1">
        <w:rPr>
          <w:rFonts w:cs="David" w:hint="cs"/>
          <w:sz w:val="24"/>
          <w:szCs w:val="24"/>
          <w:rtl/>
        </w:rPr>
        <w:t xml:space="preserve"> מתן המלגה בכפוף לתקנון המלגות של ביה"ס למדעי המדינה.</w:t>
      </w:r>
    </w:p>
    <w:p w:rsidR="00BF762B" w:rsidRPr="008B57FD" w:rsidRDefault="00BF762B" w:rsidP="009E25D4">
      <w:pPr>
        <w:spacing w:line="360" w:lineRule="auto"/>
        <w:jc w:val="both"/>
        <w:rPr>
          <w:rFonts w:cs="David"/>
          <w:sz w:val="24"/>
          <w:szCs w:val="24"/>
          <w:rtl/>
        </w:rPr>
      </w:pPr>
    </w:p>
    <w:p w:rsidR="00667CEB" w:rsidRPr="0098142D" w:rsidRDefault="0098142D" w:rsidP="009E25D4">
      <w:pPr>
        <w:spacing w:line="360" w:lineRule="auto"/>
        <w:jc w:val="both"/>
        <w:rPr>
          <w:rFonts w:cs="David"/>
          <w:b/>
          <w:bCs/>
          <w:rtl/>
        </w:rPr>
      </w:pPr>
      <w:r w:rsidRPr="0098142D">
        <w:rPr>
          <w:rFonts w:cs="David" w:hint="cs"/>
          <w:b/>
          <w:bCs/>
          <w:rtl/>
        </w:rPr>
        <w:t>יצירת קשר:</w:t>
      </w:r>
    </w:p>
    <w:p w:rsidR="0098142D" w:rsidRPr="0098142D" w:rsidRDefault="000554D1" w:rsidP="009E25D4">
      <w:pPr>
        <w:spacing w:line="360" w:lineRule="auto"/>
        <w:jc w:val="both"/>
        <w:rPr>
          <w:rFonts w:cs="David"/>
          <w:sz w:val="24"/>
          <w:szCs w:val="24"/>
          <w:rtl/>
        </w:rPr>
      </w:pPr>
      <w:r>
        <w:rPr>
          <w:rFonts w:cs="David" w:hint="cs"/>
          <w:sz w:val="24"/>
          <w:szCs w:val="24"/>
          <w:rtl/>
        </w:rPr>
        <w:t>נועה אברהם, מרכזת לימודי התואר הראשון</w:t>
      </w:r>
      <w:bookmarkStart w:id="0" w:name="_GoBack"/>
      <w:bookmarkEnd w:id="0"/>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04-8240561</w:t>
      </w:r>
    </w:p>
    <w:p w:rsidR="0098142D" w:rsidRDefault="0098142D" w:rsidP="009E25D4">
      <w:pPr>
        <w:spacing w:line="360" w:lineRule="auto"/>
        <w:jc w:val="both"/>
        <w:rPr>
          <w:rFonts w:cs="David"/>
          <w:sz w:val="22"/>
          <w:szCs w:val="22"/>
          <w:rtl/>
        </w:rPr>
      </w:pPr>
      <w:r w:rsidRPr="0098142D">
        <w:rPr>
          <w:rFonts w:cs="David" w:hint="cs"/>
          <w:sz w:val="24"/>
          <w:szCs w:val="24"/>
          <w:rtl/>
        </w:rPr>
        <w:t xml:space="preserve">מייל </w:t>
      </w:r>
      <w:hyperlink r:id="rId11" w:history="1">
        <w:r w:rsidRPr="0098142D">
          <w:rPr>
            <w:rFonts w:cs="David"/>
            <w:sz w:val="22"/>
            <w:szCs w:val="22"/>
          </w:rPr>
          <w:t>nnachum@univ.haifa.ac.il</w:t>
        </w:r>
      </w:hyperlink>
    </w:p>
    <w:p w:rsidR="0098142D" w:rsidRPr="0098142D" w:rsidRDefault="0098142D" w:rsidP="009E25D4">
      <w:pPr>
        <w:spacing w:line="360" w:lineRule="auto"/>
        <w:jc w:val="both"/>
        <w:rPr>
          <w:rFonts w:cs="David"/>
          <w:sz w:val="24"/>
          <w:szCs w:val="24"/>
          <w:rtl/>
        </w:rPr>
      </w:pPr>
    </w:p>
    <w:p w:rsidR="0098142D" w:rsidRPr="0098142D" w:rsidRDefault="0098142D" w:rsidP="000554D1">
      <w:pPr>
        <w:spacing w:line="360" w:lineRule="auto"/>
        <w:jc w:val="both"/>
        <w:rPr>
          <w:rFonts w:cs="David"/>
          <w:sz w:val="24"/>
          <w:szCs w:val="24"/>
          <w:rtl/>
        </w:rPr>
      </w:pPr>
      <w:r w:rsidRPr="0098142D">
        <w:rPr>
          <w:rFonts w:cs="David" w:hint="cs"/>
          <w:sz w:val="24"/>
          <w:szCs w:val="24"/>
          <w:rtl/>
        </w:rPr>
        <w:t xml:space="preserve">לירון </w:t>
      </w:r>
      <w:proofErr w:type="spellStart"/>
      <w:r w:rsidRPr="0098142D">
        <w:rPr>
          <w:rFonts w:cs="David" w:hint="cs"/>
          <w:sz w:val="24"/>
          <w:szCs w:val="24"/>
          <w:rtl/>
        </w:rPr>
        <w:t>קרפל</w:t>
      </w:r>
      <w:proofErr w:type="spellEnd"/>
      <w:r w:rsidRPr="0098142D">
        <w:rPr>
          <w:rFonts w:cs="David" w:hint="cs"/>
          <w:sz w:val="24"/>
          <w:szCs w:val="24"/>
          <w:rtl/>
        </w:rPr>
        <w:t xml:space="preserve"> </w:t>
      </w:r>
      <w:r w:rsidRPr="0098142D">
        <w:rPr>
          <w:rFonts w:cs="David"/>
          <w:sz w:val="24"/>
          <w:szCs w:val="24"/>
          <w:rtl/>
        </w:rPr>
        <w:t>–</w:t>
      </w:r>
      <w:r w:rsidR="000554D1">
        <w:rPr>
          <w:rFonts w:cs="David" w:hint="cs"/>
          <w:sz w:val="24"/>
          <w:szCs w:val="24"/>
          <w:rtl/>
        </w:rPr>
        <w:t xml:space="preserve"> ציון</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04-8240599</w:t>
      </w:r>
    </w:p>
    <w:p w:rsidR="0098142D" w:rsidRDefault="0098142D" w:rsidP="009E25D4">
      <w:pPr>
        <w:spacing w:line="360" w:lineRule="auto"/>
        <w:jc w:val="both"/>
        <w:rPr>
          <w:rFonts w:cs="David"/>
          <w:sz w:val="24"/>
          <w:szCs w:val="24"/>
          <w:rtl/>
        </w:rPr>
      </w:pPr>
      <w:r w:rsidRPr="0098142D">
        <w:rPr>
          <w:rFonts w:cs="David" w:hint="cs"/>
          <w:sz w:val="24"/>
          <w:szCs w:val="24"/>
          <w:rtl/>
        </w:rPr>
        <w:t xml:space="preserve">מייל </w:t>
      </w:r>
      <w:hyperlink r:id="rId12" w:history="1">
        <w:r w:rsidRPr="007E0934">
          <w:rPr>
            <w:rFonts w:cs="David"/>
            <w:sz w:val="22"/>
            <w:szCs w:val="22"/>
          </w:rPr>
          <w:t>lkarpel@univ.haifa.ac.il</w:t>
        </w:r>
      </w:hyperlink>
    </w:p>
    <w:p w:rsidR="0098142D" w:rsidRPr="0098142D" w:rsidRDefault="0098142D" w:rsidP="009E25D4">
      <w:pPr>
        <w:spacing w:line="360" w:lineRule="auto"/>
        <w:jc w:val="both"/>
        <w:rPr>
          <w:rFonts w:cs="David"/>
          <w:sz w:val="24"/>
          <w:szCs w:val="24"/>
        </w:rPr>
      </w:pPr>
    </w:p>
    <w:p w:rsidR="0098142D" w:rsidRPr="0098142D" w:rsidRDefault="0098142D" w:rsidP="009E25D4">
      <w:pPr>
        <w:spacing w:line="360" w:lineRule="auto"/>
        <w:jc w:val="both"/>
        <w:rPr>
          <w:rFonts w:cs="David"/>
          <w:sz w:val="24"/>
          <w:szCs w:val="24"/>
          <w:rtl/>
        </w:rPr>
      </w:pPr>
      <w:r w:rsidRPr="0098142D">
        <w:rPr>
          <w:rFonts w:cs="David" w:hint="cs"/>
          <w:sz w:val="24"/>
          <w:szCs w:val="24"/>
          <w:rtl/>
        </w:rPr>
        <w:t>מאירה יורן, מנהלנית ביה"ס</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04-8249082</w:t>
      </w:r>
    </w:p>
    <w:p w:rsidR="0098142D" w:rsidRPr="0098142D" w:rsidRDefault="0098142D" w:rsidP="009E25D4">
      <w:pPr>
        <w:spacing w:line="360" w:lineRule="auto"/>
        <w:jc w:val="both"/>
        <w:rPr>
          <w:rFonts w:cs="David"/>
          <w:sz w:val="24"/>
          <w:szCs w:val="24"/>
        </w:rPr>
      </w:pPr>
      <w:r w:rsidRPr="0098142D">
        <w:rPr>
          <w:rFonts w:cs="David" w:hint="cs"/>
          <w:sz w:val="24"/>
          <w:szCs w:val="24"/>
          <w:rtl/>
        </w:rPr>
        <w:t>מייל</w:t>
      </w:r>
      <w:r w:rsidRPr="007E0934">
        <w:rPr>
          <w:rFonts w:cs="David" w:hint="cs"/>
          <w:sz w:val="22"/>
          <w:szCs w:val="22"/>
          <w:rtl/>
        </w:rPr>
        <w:t xml:space="preserve"> </w:t>
      </w:r>
      <w:r w:rsidRPr="007E0934">
        <w:rPr>
          <w:rFonts w:cs="David"/>
          <w:sz w:val="22"/>
          <w:szCs w:val="22"/>
        </w:rPr>
        <w:t> </w:t>
      </w:r>
      <w:hyperlink r:id="rId13" w:history="1">
        <w:r w:rsidRPr="007E0934">
          <w:rPr>
            <w:rFonts w:cs="David"/>
            <w:sz w:val="22"/>
            <w:szCs w:val="22"/>
          </w:rPr>
          <w:t>myourke1@univ.haifa.ac.il</w:t>
        </w:r>
      </w:hyperlink>
    </w:p>
    <w:sectPr w:rsidR="0098142D" w:rsidRPr="0098142D" w:rsidSect="005E1420">
      <w:headerReference w:type="default" r:id="rId14"/>
      <w:footerReference w:type="default" r:id="rId15"/>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71" w:rsidRDefault="007E2771" w:rsidP="00153612">
      <w:r>
        <w:separator/>
      </w:r>
    </w:p>
  </w:endnote>
  <w:endnote w:type="continuationSeparator" w:id="0">
    <w:p w:rsidR="007E2771" w:rsidRDefault="007E2771"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D" w:rsidRDefault="00667CEB" w:rsidP="00C4525D">
    <w:pPr>
      <w:pStyle w:val="a5"/>
    </w:pPr>
    <w:r>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-1830705</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667CEB">
    <w:pPr>
      <w:pStyle w:val="a5"/>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column">
                <wp:posOffset>1905</wp:posOffset>
              </wp:positionH>
              <wp:positionV relativeFrom="paragraph">
                <wp:posOffset>97155</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pt;margin-top:7.65pt;width:515.4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71" w:rsidRDefault="007E2771" w:rsidP="00153612">
      <w:r>
        <w:separator/>
      </w:r>
    </w:p>
  </w:footnote>
  <w:footnote w:type="continuationSeparator" w:id="0">
    <w:p w:rsidR="007E2771" w:rsidRDefault="007E2771" w:rsidP="0015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2" w:rsidRDefault="00667CEB" w:rsidP="00E0107C">
    <w:pPr>
      <w:pStyle w:val="a3"/>
      <w:jc w:val="right"/>
    </w:pPr>
    <w:r>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1"/>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simplePos x="0" y="0"/>
          <wp:positionH relativeFrom="column">
            <wp:posOffset>5431790</wp:posOffset>
          </wp:positionH>
          <wp:positionV relativeFrom="paragraph">
            <wp:posOffset>8255</wp:posOffset>
          </wp:positionV>
          <wp:extent cx="1249680" cy="11639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לשלטים.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680" cy="1163955"/>
                  </a:xfrm>
                  <a:prstGeom prst="rect">
                    <a:avLst/>
                  </a:prstGeom>
                </pic:spPr>
              </pic:pic>
            </a:graphicData>
          </a:graphic>
          <wp14:sizeRelH relativeFrom="page">
            <wp14:pctWidth>0</wp14:pctWidth>
          </wp14:sizeRelH>
          <wp14:sizeRelV relativeFrom="page">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5F2BFF">
    <w:pPr>
      <w:pStyle w:val="a3"/>
    </w:pPr>
    <w:r>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 xml:space="preserve">ע"ש שמואל </w:t>
                          </w:r>
                          <w:proofErr w:type="spellStart"/>
                          <w:r>
                            <w:rPr>
                              <w:rFonts w:asciiTheme="minorBidi" w:hAnsiTheme="minorBidi" w:hint="cs"/>
                              <w:b/>
                              <w:bCs/>
                              <w:sz w:val="18"/>
                              <w:szCs w:val="18"/>
                              <w:rtl/>
                            </w:rPr>
                            <w:t>והרטה</w:t>
                          </w:r>
                          <w:proofErr w:type="spellEnd"/>
                          <w:r>
                            <w:rPr>
                              <w:rFonts w:asciiTheme="minorBidi" w:hAnsiTheme="minorBidi" w:hint="cs"/>
                              <w:b/>
                              <w:bCs/>
                              <w:sz w:val="18"/>
                              <w:szCs w:val="18"/>
                              <w:rtl/>
                            </w:rPr>
                            <w:t xml:space="preserve">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 xml:space="preserve">ע"ש שמואל </w:t>
                    </w:r>
                    <w:proofErr w:type="spellStart"/>
                    <w:r>
                      <w:rPr>
                        <w:rFonts w:asciiTheme="minorBidi" w:hAnsiTheme="minorBidi" w:hint="cs"/>
                        <w:b/>
                        <w:bCs/>
                        <w:sz w:val="18"/>
                        <w:szCs w:val="18"/>
                        <w:rtl/>
                      </w:rPr>
                      <w:t>והרטה</w:t>
                    </w:r>
                    <w:proofErr w:type="spellEnd"/>
                    <w:r>
                      <w:rPr>
                        <w:rFonts w:asciiTheme="minorBidi" w:hAnsiTheme="minorBidi" w:hint="cs"/>
                        <w:b/>
                        <w:bCs/>
                        <w:sz w:val="18"/>
                        <w:szCs w:val="18"/>
                        <w:rtl/>
                      </w:rPr>
                      <w:t xml:space="preserve">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E2C3E4"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9"/>
  </w:num>
  <w:num w:numId="6">
    <w:abstractNumId w:val="4"/>
  </w:num>
  <w:num w:numId="7">
    <w:abstractNumId w:val="8"/>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2"/>
    <w:rsid w:val="00014249"/>
    <w:rsid w:val="00040502"/>
    <w:rsid w:val="000554D1"/>
    <w:rsid w:val="000B04CC"/>
    <w:rsid w:val="000C53DB"/>
    <w:rsid w:val="0013538A"/>
    <w:rsid w:val="00153612"/>
    <w:rsid w:val="00171DB5"/>
    <w:rsid w:val="001911B3"/>
    <w:rsid w:val="002328B3"/>
    <w:rsid w:val="002432DF"/>
    <w:rsid w:val="002529D8"/>
    <w:rsid w:val="002916E0"/>
    <w:rsid w:val="00295901"/>
    <w:rsid w:val="002A643E"/>
    <w:rsid w:val="002E4A8B"/>
    <w:rsid w:val="00312ABF"/>
    <w:rsid w:val="00314603"/>
    <w:rsid w:val="00323091"/>
    <w:rsid w:val="0032690E"/>
    <w:rsid w:val="00386E10"/>
    <w:rsid w:val="003B3032"/>
    <w:rsid w:val="003E1DA7"/>
    <w:rsid w:val="00417688"/>
    <w:rsid w:val="004263D1"/>
    <w:rsid w:val="00466116"/>
    <w:rsid w:val="00471BAC"/>
    <w:rsid w:val="004856DE"/>
    <w:rsid w:val="004E0CF1"/>
    <w:rsid w:val="004F3166"/>
    <w:rsid w:val="00510326"/>
    <w:rsid w:val="00556822"/>
    <w:rsid w:val="00595679"/>
    <w:rsid w:val="00597F46"/>
    <w:rsid w:val="005A6BA9"/>
    <w:rsid w:val="005E1420"/>
    <w:rsid w:val="005F2BFF"/>
    <w:rsid w:val="005F3BB0"/>
    <w:rsid w:val="00611AC2"/>
    <w:rsid w:val="00667CEB"/>
    <w:rsid w:val="00670E9D"/>
    <w:rsid w:val="0067358D"/>
    <w:rsid w:val="006777FE"/>
    <w:rsid w:val="006B7607"/>
    <w:rsid w:val="006C0197"/>
    <w:rsid w:val="0071695C"/>
    <w:rsid w:val="00725784"/>
    <w:rsid w:val="00737C2B"/>
    <w:rsid w:val="007546CE"/>
    <w:rsid w:val="00784913"/>
    <w:rsid w:val="007924A6"/>
    <w:rsid w:val="007E0934"/>
    <w:rsid w:val="007E2771"/>
    <w:rsid w:val="007F3964"/>
    <w:rsid w:val="008067A6"/>
    <w:rsid w:val="008178DF"/>
    <w:rsid w:val="00847EC6"/>
    <w:rsid w:val="00861803"/>
    <w:rsid w:val="008962A0"/>
    <w:rsid w:val="008B57B7"/>
    <w:rsid w:val="009706C1"/>
    <w:rsid w:val="00974A21"/>
    <w:rsid w:val="0098142D"/>
    <w:rsid w:val="009B192E"/>
    <w:rsid w:val="009C36D2"/>
    <w:rsid w:val="009E25D4"/>
    <w:rsid w:val="009E6F1F"/>
    <w:rsid w:val="00A05D5D"/>
    <w:rsid w:val="00A37F7B"/>
    <w:rsid w:val="00A929CC"/>
    <w:rsid w:val="00AF2DD1"/>
    <w:rsid w:val="00B46C49"/>
    <w:rsid w:val="00B6150E"/>
    <w:rsid w:val="00B66193"/>
    <w:rsid w:val="00B71C78"/>
    <w:rsid w:val="00B83ACC"/>
    <w:rsid w:val="00BF43D9"/>
    <w:rsid w:val="00BF762B"/>
    <w:rsid w:val="00C37D80"/>
    <w:rsid w:val="00C423ED"/>
    <w:rsid w:val="00C4525D"/>
    <w:rsid w:val="00CF525E"/>
    <w:rsid w:val="00D62529"/>
    <w:rsid w:val="00D70252"/>
    <w:rsid w:val="00D96A03"/>
    <w:rsid w:val="00E01050"/>
    <w:rsid w:val="00E0107C"/>
    <w:rsid w:val="00E84E37"/>
    <w:rsid w:val="00EA21BB"/>
    <w:rsid w:val="00EF53C0"/>
    <w:rsid w:val="00F146B5"/>
    <w:rsid w:val="00F6740C"/>
    <w:rsid w:val="00F70841"/>
    <w:rsid w:val="00FB34FB"/>
    <w:rsid w:val="00FC2516"/>
    <w:rsid w:val="00FD2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A"/>
    <w:pPr>
      <w:bidi/>
      <w:spacing w:after="0" w:line="240" w:lineRule="auto"/>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153612"/>
  </w:style>
  <w:style w:type="paragraph" w:styleId="a5">
    <w:name w:val="footer"/>
    <w:basedOn w:val="a"/>
    <w:link w:val="a6"/>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6">
    <w:name w:val="כותרת תחתונה תו"/>
    <w:basedOn w:val="a0"/>
    <w:link w:val="a5"/>
    <w:rsid w:val="00153612"/>
  </w:style>
  <w:style w:type="paragraph" w:styleId="a7">
    <w:name w:val="Balloon Text"/>
    <w:basedOn w:val="a"/>
    <w:link w:val="a8"/>
    <w:uiPriority w:val="99"/>
    <w:semiHidden/>
    <w:unhideWhenUsed/>
    <w:rsid w:val="00153612"/>
    <w:pPr>
      <w:bidi w:val="0"/>
    </w:pPr>
    <w:rPr>
      <w:rFonts w:ascii="Tahoma" w:eastAsiaTheme="minorHAnsi" w:hAnsi="Tahoma" w:cs="Tahoma"/>
      <w:sz w:val="16"/>
      <w:szCs w:val="16"/>
    </w:rPr>
  </w:style>
  <w:style w:type="character" w:customStyle="1" w:styleId="a8">
    <w:name w:val="טקסט בלונים תו"/>
    <w:basedOn w:val="a0"/>
    <w:link w:val="a7"/>
    <w:uiPriority w:val="99"/>
    <w:semiHidden/>
    <w:rsid w:val="00153612"/>
    <w:rPr>
      <w:rFonts w:ascii="Tahoma" w:hAnsi="Tahoma" w:cs="Tahoma"/>
      <w:sz w:val="16"/>
      <w:szCs w:val="16"/>
    </w:rPr>
  </w:style>
  <w:style w:type="table" w:styleId="a9">
    <w:name w:val="Table Grid"/>
    <w:basedOn w:val="a1"/>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856DE"/>
    <w:pPr>
      <w:spacing w:after="120" w:line="480" w:lineRule="auto"/>
    </w:pPr>
  </w:style>
  <w:style w:type="character" w:customStyle="1" w:styleId="20">
    <w:name w:val="גוף טקסט 2 תו"/>
    <w:basedOn w:val="a0"/>
    <w:link w:val="2"/>
    <w:rsid w:val="004856DE"/>
    <w:rPr>
      <w:rFonts w:ascii="Arial" w:eastAsia="Times New Roman" w:hAnsi="Arial" w:cs="Arial"/>
      <w:sz w:val="28"/>
      <w:szCs w:val="28"/>
    </w:rPr>
  </w:style>
  <w:style w:type="paragraph" w:styleId="aa">
    <w:name w:val="Body Text"/>
    <w:basedOn w:val="a"/>
    <w:link w:val="ab"/>
    <w:unhideWhenUsed/>
    <w:rsid w:val="004856DE"/>
    <w:pPr>
      <w:spacing w:after="120"/>
    </w:pPr>
    <w:rPr>
      <w:rFonts w:ascii="Times New Roman" w:hAnsi="Times New Roman" w:cs="David"/>
      <w:b/>
      <w:bCs/>
      <w:sz w:val="24"/>
    </w:rPr>
  </w:style>
  <w:style w:type="character" w:customStyle="1" w:styleId="ab">
    <w:name w:val="גוף טקסט תו"/>
    <w:basedOn w:val="a0"/>
    <w:link w:val="aa"/>
    <w:rsid w:val="004856DE"/>
    <w:rPr>
      <w:rFonts w:ascii="Times New Roman" w:eastAsia="Times New Roman" w:hAnsi="Times New Roman" w:cs="David"/>
      <w:b/>
      <w:bCs/>
      <w:sz w:val="24"/>
      <w:szCs w:val="28"/>
    </w:rPr>
  </w:style>
  <w:style w:type="paragraph" w:styleId="ac">
    <w:name w:val="List Paragraph"/>
    <w:basedOn w:val="a"/>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a"/>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ad">
    <w:name w:val="Strong"/>
    <w:basedOn w:val="a0"/>
    <w:uiPriority w:val="22"/>
    <w:qFormat/>
    <w:rsid w:val="00737C2B"/>
    <w:rPr>
      <w:b/>
      <w:bCs/>
    </w:rPr>
  </w:style>
  <w:style w:type="character" w:styleId="FollowedHyperlink">
    <w:name w:val="FollowedHyperlink"/>
    <w:basedOn w:val="a0"/>
    <w:uiPriority w:val="99"/>
    <w:semiHidden/>
    <w:unhideWhenUsed/>
    <w:rsid w:val="00981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A"/>
    <w:pPr>
      <w:bidi/>
      <w:spacing w:after="0" w:line="240" w:lineRule="auto"/>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153612"/>
  </w:style>
  <w:style w:type="paragraph" w:styleId="a5">
    <w:name w:val="footer"/>
    <w:basedOn w:val="a"/>
    <w:link w:val="a6"/>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6">
    <w:name w:val="כותרת תחתונה תו"/>
    <w:basedOn w:val="a0"/>
    <w:link w:val="a5"/>
    <w:rsid w:val="00153612"/>
  </w:style>
  <w:style w:type="paragraph" w:styleId="a7">
    <w:name w:val="Balloon Text"/>
    <w:basedOn w:val="a"/>
    <w:link w:val="a8"/>
    <w:uiPriority w:val="99"/>
    <w:semiHidden/>
    <w:unhideWhenUsed/>
    <w:rsid w:val="00153612"/>
    <w:pPr>
      <w:bidi w:val="0"/>
    </w:pPr>
    <w:rPr>
      <w:rFonts w:ascii="Tahoma" w:eastAsiaTheme="minorHAnsi" w:hAnsi="Tahoma" w:cs="Tahoma"/>
      <w:sz w:val="16"/>
      <w:szCs w:val="16"/>
    </w:rPr>
  </w:style>
  <w:style w:type="character" w:customStyle="1" w:styleId="a8">
    <w:name w:val="טקסט בלונים תו"/>
    <w:basedOn w:val="a0"/>
    <w:link w:val="a7"/>
    <w:uiPriority w:val="99"/>
    <w:semiHidden/>
    <w:rsid w:val="00153612"/>
    <w:rPr>
      <w:rFonts w:ascii="Tahoma" w:hAnsi="Tahoma" w:cs="Tahoma"/>
      <w:sz w:val="16"/>
      <w:szCs w:val="16"/>
    </w:rPr>
  </w:style>
  <w:style w:type="table" w:styleId="a9">
    <w:name w:val="Table Grid"/>
    <w:basedOn w:val="a1"/>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856DE"/>
    <w:pPr>
      <w:spacing w:after="120" w:line="480" w:lineRule="auto"/>
    </w:pPr>
  </w:style>
  <w:style w:type="character" w:customStyle="1" w:styleId="20">
    <w:name w:val="גוף טקסט 2 תו"/>
    <w:basedOn w:val="a0"/>
    <w:link w:val="2"/>
    <w:rsid w:val="004856DE"/>
    <w:rPr>
      <w:rFonts w:ascii="Arial" w:eastAsia="Times New Roman" w:hAnsi="Arial" w:cs="Arial"/>
      <w:sz w:val="28"/>
      <w:szCs w:val="28"/>
    </w:rPr>
  </w:style>
  <w:style w:type="paragraph" w:styleId="aa">
    <w:name w:val="Body Text"/>
    <w:basedOn w:val="a"/>
    <w:link w:val="ab"/>
    <w:unhideWhenUsed/>
    <w:rsid w:val="004856DE"/>
    <w:pPr>
      <w:spacing w:after="120"/>
    </w:pPr>
    <w:rPr>
      <w:rFonts w:ascii="Times New Roman" w:hAnsi="Times New Roman" w:cs="David"/>
      <w:b/>
      <w:bCs/>
      <w:sz w:val="24"/>
    </w:rPr>
  </w:style>
  <w:style w:type="character" w:customStyle="1" w:styleId="ab">
    <w:name w:val="גוף טקסט תו"/>
    <w:basedOn w:val="a0"/>
    <w:link w:val="aa"/>
    <w:rsid w:val="004856DE"/>
    <w:rPr>
      <w:rFonts w:ascii="Times New Roman" w:eastAsia="Times New Roman" w:hAnsi="Times New Roman" w:cs="David"/>
      <w:b/>
      <w:bCs/>
      <w:sz w:val="24"/>
      <w:szCs w:val="28"/>
    </w:rPr>
  </w:style>
  <w:style w:type="paragraph" w:styleId="ac">
    <w:name w:val="List Paragraph"/>
    <w:basedOn w:val="a"/>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a"/>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ad">
    <w:name w:val="Strong"/>
    <w:basedOn w:val="a0"/>
    <w:uiPriority w:val="22"/>
    <w:qFormat/>
    <w:rsid w:val="00737C2B"/>
    <w:rPr>
      <w:b/>
      <w:bCs/>
    </w:rPr>
  </w:style>
  <w:style w:type="character" w:styleId="FollowedHyperlink">
    <w:name w:val="FollowedHyperlink"/>
    <w:basedOn w:val="a0"/>
    <w:uiPriority w:val="99"/>
    <w:semiHidden/>
    <w:unhideWhenUsed/>
    <w:rsid w:val="00981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ourke1@univ.haifa.ac.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karpel@univ.haifa.ac.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nachum@univ.haifa.ac.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ifa.ac.il/index.php/he/2017-01-25-13-19-41/2547-600-2" TargetMode="External"/><Relationship Id="rId4" Type="http://schemas.microsoft.com/office/2007/relationships/stylesWithEffects" Target="stylesWithEffects.xml"/><Relationship Id="rId9" Type="http://schemas.openxmlformats.org/officeDocument/2006/relationships/hyperlink" Target="https://www.haifa.ac.il/index.php/he/acceptance-regulation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4EC2-23E7-4587-A3FE-1B9FA220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4199</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user</cp:lastModifiedBy>
  <cp:revision>2</cp:revision>
  <cp:lastPrinted>2018-03-13T13:33:00Z</cp:lastPrinted>
  <dcterms:created xsi:type="dcterms:W3CDTF">2019-02-26T07:43:00Z</dcterms:created>
  <dcterms:modified xsi:type="dcterms:W3CDTF">2019-02-26T07:43:00Z</dcterms:modified>
</cp:coreProperties>
</file>