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B1" w:rsidRPr="0086241C" w:rsidRDefault="002F0EB1" w:rsidP="0086241C">
      <w:pPr>
        <w:pStyle w:val="Header"/>
        <w:bidi/>
        <w:spacing w:line="276" w:lineRule="auto"/>
        <w:jc w:val="center"/>
        <w:rPr>
          <w:rFonts w:ascii="David" w:hAnsi="David" w:cs="David"/>
          <w:b/>
          <w:bCs/>
          <w:sz w:val="28"/>
          <w:szCs w:val="28"/>
          <w:u w:val="single"/>
          <w:rtl/>
        </w:rPr>
      </w:pPr>
      <w:r w:rsidRPr="0086241C">
        <w:rPr>
          <w:rFonts w:ascii="David" w:hAnsi="David" w:cs="David"/>
          <w:b/>
          <w:bCs/>
          <w:sz w:val="28"/>
          <w:szCs w:val="28"/>
          <w:u w:val="single"/>
          <w:rtl/>
        </w:rPr>
        <w:t>מדעי המדינה - לימודים לקראת תואר דוקטור (</w:t>
      </w:r>
      <w:r w:rsidRPr="0086241C">
        <w:rPr>
          <w:rFonts w:ascii="David" w:hAnsi="David" w:cs="David"/>
          <w:b/>
          <w:bCs/>
          <w:sz w:val="28"/>
          <w:szCs w:val="28"/>
          <w:u w:val="single"/>
        </w:rPr>
        <w:t>Ph.D.</w:t>
      </w:r>
      <w:r w:rsidRPr="0086241C">
        <w:rPr>
          <w:rFonts w:ascii="David" w:hAnsi="David" w:cs="David"/>
          <w:b/>
          <w:bCs/>
          <w:sz w:val="28"/>
          <w:szCs w:val="28"/>
          <w:u w:val="single"/>
          <w:rtl/>
        </w:rPr>
        <w:t>)</w:t>
      </w:r>
    </w:p>
    <w:p w:rsidR="0086241C" w:rsidRPr="0086241C" w:rsidRDefault="0086241C" w:rsidP="0086241C">
      <w:pPr>
        <w:pStyle w:val="Header"/>
        <w:bidi/>
        <w:spacing w:line="276" w:lineRule="auto"/>
        <w:jc w:val="center"/>
        <w:rPr>
          <w:rFonts w:ascii="David" w:hAnsi="David" w:cs="David"/>
          <w:b/>
          <w:bCs/>
          <w:sz w:val="28"/>
          <w:szCs w:val="28"/>
          <w:u w:val="single"/>
          <w:rtl/>
        </w:rPr>
      </w:pPr>
      <w:r w:rsidRPr="0086241C">
        <w:rPr>
          <w:rFonts w:ascii="David" w:hAnsi="David" w:cs="David"/>
          <w:b/>
          <w:bCs/>
          <w:sz w:val="28"/>
          <w:szCs w:val="28"/>
          <w:u w:val="single"/>
          <w:rtl/>
        </w:rPr>
        <w:t>מסלול השלמות לדוקטורט – מחקר מקדים</w:t>
      </w:r>
    </w:p>
    <w:p w:rsidR="00E865E5" w:rsidRPr="0086241C" w:rsidRDefault="0086241C" w:rsidP="0086241C">
      <w:pPr>
        <w:bidi/>
        <w:spacing w:after="0"/>
        <w:jc w:val="center"/>
        <w:rPr>
          <w:rFonts w:ascii="David" w:hAnsi="David" w:cs="David"/>
          <w:b/>
          <w:bCs/>
          <w:sz w:val="28"/>
          <w:szCs w:val="28"/>
          <w:u w:val="single"/>
          <w:rtl/>
        </w:rPr>
      </w:pPr>
      <w:r w:rsidRPr="0086241C">
        <w:rPr>
          <w:rFonts w:ascii="David" w:hAnsi="David" w:cs="David"/>
          <w:b/>
          <w:bCs/>
          <w:sz w:val="28"/>
          <w:szCs w:val="28"/>
          <w:u w:val="single"/>
          <w:rtl/>
        </w:rPr>
        <w:t>שנת לימודים תשפ"ד</w:t>
      </w:r>
    </w:p>
    <w:p w:rsidR="00E865E5" w:rsidRPr="0086241C" w:rsidRDefault="00E865E5" w:rsidP="0086241C">
      <w:pPr>
        <w:bidi/>
        <w:spacing w:after="0"/>
        <w:jc w:val="center"/>
        <w:rPr>
          <w:rFonts w:ascii="David" w:hAnsi="David" w:cs="David"/>
          <w:b/>
          <w:bCs/>
          <w:sz w:val="28"/>
          <w:szCs w:val="28"/>
          <w:u w:val="single"/>
        </w:rPr>
      </w:pPr>
      <w:r w:rsidRPr="0086241C">
        <w:rPr>
          <w:rFonts w:ascii="David" w:hAnsi="David" w:cs="David"/>
          <w:b/>
          <w:bCs/>
          <w:sz w:val="28"/>
          <w:szCs w:val="28"/>
          <w:u w:val="single"/>
          <w:rtl/>
        </w:rPr>
        <w:t xml:space="preserve">יו"ר הוועדה ללימודים מתקדמים – פרופ' </w:t>
      </w:r>
      <w:r w:rsidR="0086241C" w:rsidRPr="0086241C">
        <w:rPr>
          <w:rFonts w:ascii="David" w:hAnsi="David" w:cs="David"/>
          <w:b/>
          <w:bCs/>
          <w:sz w:val="28"/>
          <w:szCs w:val="28"/>
          <w:u w:val="single"/>
          <w:rtl/>
        </w:rPr>
        <w:t>אנבל הרצוג</w:t>
      </w:r>
    </w:p>
    <w:p w:rsidR="0086241C" w:rsidRDefault="0086241C" w:rsidP="0086241C">
      <w:pPr>
        <w:pStyle w:val="NormalWeb"/>
        <w:shd w:val="clear" w:color="auto" w:fill="FFFFFF"/>
        <w:bidi/>
        <w:spacing w:before="0" w:beforeAutospacing="0" w:after="150" w:afterAutospacing="0" w:line="276" w:lineRule="auto"/>
        <w:rPr>
          <w:rFonts w:ascii="David" w:hAnsi="David" w:cs="David"/>
          <w:color w:val="000000"/>
          <w:rtl/>
        </w:rPr>
      </w:pP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Pr>
          <w:rFonts w:ascii="David" w:hAnsi="David" w:cs="David" w:hint="cs"/>
          <w:color w:val="000000"/>
          <w:rtl/>
        </w:rPr>
        <w:t>מ</w:t>
      </w:r>
      <w:r w:rsidRPr="0086241C">
        <w:rPr>
          <w:rFonts w:ascii="David" w:hAnsi="David" w:cs="David"/>
          <w:color w:val="000000"/>
          <w:rtl/>
        </w:rPr>
        <w:t>חקר מקדים הינו מסלול כתיבת תזה והשלמת קורסים מתודולוגיים, המיועד למי שמעוניין להגיש מועמדות ללימודי תואר שלישי מבלי שהשלים תואר שני מחקרי במדעי המדינה</w:t>
      </w:r>
      <w:r w:rsidRPr="0086241C">
        <w:rPr>
          <w:rFonts w:ascii="David" w:hAnsi="David" w:cs="David"/>
          <w:color w:val="000000"/>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תנאי קבלה</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Fonts w:ascii="David" w:hAnsi="David" w:cs="David"/>
          <w:color w:val="000000"/>
        </w:rPr>
        <w:t> </w:t>
      </w:r>
      <w:r w:rsidRPr="0086241C">
        <w:rPr>
          <w:rFonts w:ascii="David" w:hAnsi="David" w:cs="David"/>
          <w:color w:val="000000"/>
          <w:rtl/>
        </w:rPr>
        <w:t>רשאים להגיש מועמדותם</w:t>
      </w:r>
      <w:r w:rsidRPr="0086241C">
        <w:rPr>
          <w:rFonts w:ascii="David" w:hAnsi="David" w:cs="David"/>
          <w:color w:val="000000"/>
        </w:rPr>
        <w:t>:</w:t>
      </w:r>
    </w:p>
    <w:p w:rsidR="0086241C" w:rsidRPr="0086241C" w:rsidRDefault="0086241C" w:rsidP="0086241C">
      <w:pPr>
        <w:pStyle w:val="ListParagraph"/>
        <w:numPr>
          <w:ilvl w:val="0"/>
          <w:numId w:val="28"/>
        </w:numPr>
        <w:shd w:val="clear" w:color="auto" w:fill="FFFFFF"/>
        <w:spacing w:after="150" w:line="276" w:lineRule="auto"/>
        <w:rPr>
          <w:rFonts w:ascii="David" w:hAnsi="David"/>
          <w:b w:val="0"/>
          <w:bCs w:val="0"/>
          <w:color w:val="000000"/>
          <w:szCs w:val="24"/>
        </w:rPr>
      </w:pPr>
      <w:r w:rsidRPr="0086241C">
        <w:rPr>
          <w:rFonts w:ascii="David" w:hAnsi="David"/>
          <w:b w:val="0"/>
          <w:bCs w:val="0"/>
          <w:color w:val="000000"/>
          <w:szCs w:val="24"/>
          <w:rtl/>
        </w:rPr>
        <w:t>זכאים לתואר שני במדעי המדינה, בעלי ממוצע סופי של 90 לפחות, שלא כתבו עבודת תזה</w:t>
      </w:r>
      <w:r w:rsidRPr="0086241C">
        <w:rPr>
          <w:rFonts w:ascii="David" w:hAnsi="David"/>
          <w:b w:val="0"/>
          <w:bCs w:val="0"/>
          <w:color w:val="000000"/>
          <w:szCs w:val="24"/>
        </w:rPr>
        <w:t>.</w:t>
      </w:r>
      <w:r w:rsidRPr="0086241C">
        <w:rPr>
          <w:rFonts w:ascii="David" w:hAnsi="David" w:hint="cs"/>
          <w:b w:val="0"/>
          <w:bCs w:val="0"/>
          <w:color w:val="000000"/>
          <w:szCs w:val="24"/>
          <w:rtl/>
        </w:rPr>
        <w:t xml:space="preserve"> </w:t>
      </w:r>
      <w:r w:rsidRPr="0086241C">
        <w:rPr>
          <w:rFonts w:ascii="David" w:hAnsi="David"/>
          <w:b w:val="0"/>
          <w:bCs w:val="0"/>
          <w:color w:val="000000"/>
          <w:szCs w:val="24"/>
          <w:rtl/>
        </w:rPr>
        <w:t>תלמידים אלה יידרשו לכתוב עבודת תזה ולקבל עליה ציון 90 לפחות, וכן להשלים את הקורסים הבאים: סדנת מחקר א', סדנאות מחקר ב' (איכותנית וכמותנית) וגישות ואסכולות (קורס מחלקתי, רק במידה ולא נלמד במסגרת המ"א)</w:t>
      </w:r>
      <w:r w:rsidRPr="0086241C">
        <w:rPr>
          <w:rFonts w:ascii="David" w:hAnsi="David"/>
          <w:b w:val="0"/>
          <w:bCs w:val="0"/>
          <w:color w:val="000000"/>
          <w:szCs w:val="24"/>
        </w:rPr>
        <w:t>.</w:t>
      </w:r>
    </w:p>
    <w:p w:rsidR="0086241C" w:rsidRPr="0086241C" w:rsidRDefault="0086241C" w:rsidP="0086241C">
      <w:pPr>
        <w:pStyle w:val="ListParagraph"/>
        <w:numPr>
          <w:ilvl w:val="0"/>
          <w:numId w:val="28"/>
        </w:numPr>
        <w:shd w:val="clear" w:color="auto" w:fill="FFFFFF"/>
        <w:spacing w:after="150" w:line="276" w:lineRule="auto"/>
        <w:rPr>
          <w:rFonts w:ascii="David" w:hAnsi="David"/>
          <w:b w:val="0"/>
          <w:bCs w:val="0"/>
          <w:color w:val="000000"/>
          <w:szCs w:val="24"/>
        </w:rPr>
      </w:pPr>
      <w:r w:rsidRPr="0086241C">
        <w:rPr>
          <w:rFonts w:ascii="David" w:hAnsi="David"/>
          <w:b w:val="0"/>
          <w:bCs w:val="0"/>
          <w:color w:val="000000"/>
          <w:szCs w:val="24"/>
          <w:rtl/>
        </w:rPr>
        <w:t>זכאים לתואר שני בתחום אחר שאינו מדעי המדינה, שיש בידם תעודת מוסמך בציון ממוצע של 90 לפחות, וכתבו עבודת תזה בציון של 90 לפחות</w:t>
      </w:r>
      <w:r w:rsidRPr="0086241C">
        <w:rPr>
          <w:rFonts w:ascii="David" w:hAnsi="David"/>
          <w:b w:val="0"/>
          <w:bCs w:val="0"/>
          <w:color w:val="000000"/>
          <w:szCs w:val="24"/>
        </w:rPr>
        <w:t>.</w:t>
      </w:r>
      <w:r w:rsidRPr="0086241C">
        <w:rPr>
          <w:rFonts w:ascii="David" w:hAnsi="David" w:hint="cs"/>
          <w:b w:val="0"/>
          <w:bCs w:val="0"/>
          <w:color w:val="000000"/>
          <w:szCs w:val="24"/>
          <w:rtl/>
        </w:rPr>
        <w:t xml:space="preserve"> </w:t>
      </w:r>
      <w:r w:rsidRPr="0086241C">
        <w:rPr>
          <w:rFonts w:ascii="David" w:hAnsi="David"/>
          <w:b w:val="0"/>
          <w:bCs w:val="0"/>
          <w:color w:val="000000"/>
          <w:szCs w:val="24"/>
          <w:rtl/>
        </w:rPr>
        <w:t xml:space="preserve">תלמידים אלה יידרשו להשלים את הקורסים </w:t>
      </w:r>
      <w:r>
        <w:rPr>
          <w:rFonts w:ascii="David" w:hAnsi="David" w:hint="cs"/>
          <w:b w:val="0"/>
          <w:bCs w:val="0"/>
          <w:color w:val="000000"/>
          <w:szCs w:val="24"/>
          <w:rtl/>
        </w:rPr>
        <w:t>הנ"ל</w:t>
      </w:r>
      <w:r>
        <w:rPr>
          <w:rFonts w:ascii="David" w:hAnsi="David"/>
          <w:b w:val="0"/>
          <w:bCs w:val="0"/>
          <w:color w:val="000000"/>
          <w:szCs w:val="24"/>
          <w:rtl/>
        </w:rPr>
        <w:t xml:space="preserve"> בציון ממוצע משוקלל של 85 לפחו</w:t>
      </w:r>
      <w:r>
        <w:rPr>
          <w:rFonts w:ascii="David" w:hAnsi="David" w:hint="cs"/>
          <w:b w:val="0"/>
          <w:bCs w:val="0"/>
          <w:color w:val="000000"/>
          <w:szCs w:val="24"/>
          <w:rtl/>
        </w:rPr>
        <w:t xml:space="preserve">ת, </w:t>
      </w:r>
      <w:r w:rsidRPr="0086241C">
        <w:rPr>
          <w:rFonts w:ascii="David" w:hAnsi="David"/>
          <w:b w:val="0"/>
          <w:bCs w:val="0"/>
          <w:color w:val="000000"/>
          <w:szCs w:val="24"/>
          <w:rtl/>
        </w:rPr>
        <w:t>וקורס השלמה נוסף בהתאם למחלקה בה תיכתב התזה (מבוא ליחב"ל / קביעת מדיניות ציבורית / המערכת הפוליטית הישראלית)</w:t>
      </w:r>
      <w:r w:rsidRPr="0086241C">
        <w:rPr>
          <w:rFonts w:ascii="David" w:hAnsi="David"/>
          <w:b w:val="0"/>
          <w:bCs w:val="0"/>
          <w:color w:val="000000"/>
          <w:szCs w:val="24"/>
        </w:rPr>
        <w:t>.</w:t>
      </w:r>
    </w:p>
    <w:p w:rsidR="0086241C" w:rsidRPr="0086241C" w:rsidRDefault="0086241C" w:rsidP="0086241C">
      <w:pPr>
        <w:pStyle w:val="ListParagraph"/>
        <w:numPr>
          <w:ilvl w:val="0"/>
          <w:numId w:val="28"/>
        </w:numPr>
        <w:shd w:val="clear" w:color="auto" w:fill="FFFFFF"/>
        <w:spacing w:after="150" w:line="276" w:lineRule="auto"/>
        <w:rPr>
          <w:rFonts w:ascii="David" w:hAnsi="David"/>
          <w:b w:val="0"/>
          <w:bCs w:val="0"/>
          <w:color w:val="000000"/>
          <w:szCs w:val="24"/>
        </w:rPr>
      </w:pPr>
      <w:r w:rsidRPr="0086241C">
        <w:rPr>
          <w:rFonts w:ascii="David" w:hAnsi="David"/>
          <w:b w:val="0"/>
          <w:bCs w:val="0"/>
          <w:color w:val="000000"/>
          <w:szCs w:val="24"/>
          <w:rtl/>
        </w:rPr>
        <w:t>זכאים לתואר שני בתחום אחר שאינו מדעי המדינה, בעלי ממוצע סופי של 90 לפחות, שלא כתבו תזה. תלמידים אלה יידרשו להשלים קורסי ליבה במדעי המדינה (לפי האמור לעיל) בציון ממוצע של 85 לפחות, ולכתוב תזה ולקבל עליה ציון של 90 לפחות, כדי להגיש מועמדותם ללימודי הדוקטורט</w:t>
      </w:r>
      <w:r w:rsidRPr="0086241C">
        <w:rPr>
          <w:rFonts w:ascii="David" w:hAnsi="David"/>
          <w:b w:val="0"/>
          <w:bCs w:val="0"/>
          <w:color w:val="000000"/>
          <w:szCs w:val="24"/>
        </w:rPr>
        <w:t>.</w:t>
      </w:r>
    </w:p>
    <w:p w:rsidR="0086241C" w:rsidRPr="0086241C" w:rsidRDefault="0086241C" w:rsidP="0086241C">
      <w:pPr>
        <w:pStyle w:val="NormalWeb"/>
        <w:shd w:val="clear" w:color="auto" w:fill="FFFFFF"/>
        <w:bidi/>
        <w:spacing w:before="0" w:beforeAutospacing="0" w:after="0" w:afterAutospacing="0" w:line="276" w:lineRule="auto"/>
        <w:contextualSpacing/>
        <w:rPr>
          <w:rFonts w:ascii="David" w:hAnsi="David" w:cs="David"/>
          <w:color w:val="000000"/>
        </w:rPr>
      </w:pPr>
      <w:r w:rsidRPr="0086241C">
        <w:rPr>
          <w:rStyle w:val="Strong"/>
          <w:rFonts w:ascii="David" w:hAnsi="David" w:cs="David"/>
          <w:color w:val="000000"/>
          <w:rtl/>
        </w:rPr>
        <w:t>מועדי הרשמה</w:t>
      </w:r>
    </w:p>
    <w:p w:rsidR="0086241C" w:rsidRPr="0086241C" w:rsidRDefault="0086241C" w:rsidP="0086241C">
      <w:pPr>
        <w:numPr>
          <w:ilvl w:val="0"/>
          <w:numId w:val="23"/>
        </w:numPr>
        <w:shd w:val="clear" w:color="auto" w:fill="FFFFFF"/>
        <w:bidi/>
        <w:spacing w:before="100" w:beforeAutospacing="1" w:after="0"/>
        <w:contextualSpacing/>
        <w:rPr>
          <w:rFonts w:ascii="David" w:hAnsi="David" w:cs="David"/>
          <w:color w:val="000000"/>
          <w:sz w:val="24"/>
          <w:szCs w:val="24"/>
        </w:rPr>
      </w:pPr>
      <w:r w:rsidRPr="0086241C">
        <w:rPr>
          <w:rFonts w:ascii="David" w:hAnsi="David" w:cs="David"/>
          <w:color w:val="000000"/>
          <w:sz w:val="24"/>
          <w:szCs w:val="24"/>
          <w:rtl/>
        </w:rPr>
        <w:t>הקבלה למסלול מחקר מקדים אפשרית רק לסמסטר א' (אוקטובר) בכל שנת לימודים</w:t>
      </w:r>
      <w:r w:rsidRPr="0086241C">
        <w:rPr>
          <w:rFonts w:ascii="David" w:hAnsi="David" w:cs="David"/>
          <w:color w:val="000000"/>
          <w:sz w:val="24"/>
          <w:szCs w:val="24"/>
        </w:rPr>
        <w:t>.</w:t>
      </w:r>
    </w:p>
    <w:p w:rsidR="0086241C" w:rsidRPr="0086241C" w:rsidRDefault="0086241C" w:rsidP="0086241C">
      <w:pPr>
        <w:numPr>
          <w:ilvl w:val="0"/>
          <w:numId w:val="23"/>
        </w:numPr>
        <w:shd w:val="clear" w:color="auto" w:fill="FFFFFF"/>
        <w:bidi/>
        <w:spacing w:before="100" w:beforeAutospacing="1" w:after="0"/>
        <w:rPr>
          <w:rFonts w:ascii="David" w:hAnsi="David" w:cs="David"/>
          <w:color w:val="000000"/>
          <w:sz w:val="24"/>
          <w:szCs w:val="24"/>
        </w:rPr>
      </w:pPr>
      <w:r w:rsidRPr="0086241C">
        <w:rPr>
          <w:rFonts w:ascii="David" w:hAnsi="David" w:cs="David"/>
          <w:color w:val="000000"/>
          <w:sz w:val="24"/>
          <w:szCs w:val="24"/>
          <w:rtl/>
        </w:rPr>
        <w:t>הקבלה למסלול מחקר מקדים הינה תחרותית. יתקבלו עד 5 סטודנטים בכל שנה, בעלי הממוצעים הגבוהים ביותר בתואר השני, ולא פחות מהממוצע הנדרש לקבלה</w:t>
      </w:r>
      <w:r w:rsidRPr="0086241C">
        <w:rPr>
          <w:rFonts w:ascii="David" w:hAnsi="David" w:cs="David"/>
          <w:color w:val="000000"/>
          <w:sz w:val="24"/>
          <w:szCs w:val="24"/>
        </w:rPr>
        <w:t>.</w:t>
      </w:r>
    </w:p>
    <w:p w:rsidR="0086241C" w:rsidRPr="0086241C" w:rsidRDefault="0086241C" w:rsidP="0086241C">
      <w:pPr>
        <w:numPr>
          <w:ilvl w:val="0"/>
          <w:numId w:val="23"/>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המועד האחרון להרשמה הינו ה-1 לאוגוסט. הודעות על קבלה למסלול יימסרו למועמדים לאחר הדיונים בתיקם, במהלך החודשים אוגוסט – ספטמבר</w:t>
      </w:r>
      <w:r w:rsidRPr="0086241C">
        <w:rPr>
          <w:rFonts w:ascii="David" w:hAnsi="David" w:cs="David"/>
          <w:color w:val="000000"/>
          <w:sz w:val="24"/>
          <w:szCs w:val="24"/>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הגשת מועמדות</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Pr>
          <w:rFonts w:ascii="David" w:hAnsi="David" w:cs="David" w:hint="cs"/>
          <w:color w:val="000000"/>
          <w:rtl/>
        </w:rPr>
        <w:t>בק</w:t>
      </w:r>
      <w:r w:rsidRPr="0086241C">
        <w:rPr>
          <w:rFonts w:ascii="David" w:hAnsi="David" w:cs="David"/>
          <w:color w:val="000000"/>
          <w:rtl/>
        </w:rPr>
        <w:t xml:space="preserve">שת הקבלה תוגש </w:t>
      </w:r>
      <w:r>
        <w:rPr>
          <w:rFonts w:ascii="David" w:hAnsi="David" w:cs="David" w:hint="cs"/>
          <w:color w:val="000000"/>
          <w:rtl/>
        </w:rPr>
        <w:t>לרכזת וועדת הלימודים המתקדמים</w:t>
      </w:r>
      <w:r w:rsidRPr="0086241C">
        <w:rPr>
          <w:rFonts w:ascii="David" w:hAnsi="David" w:cs="David"/>
          <w:color w:val="000000"/>
          <w:rtl/>
        </w:rPr>
        <w:t xml:space="preserve"> בצירוף המסמכים הבאים</w:t>
      </w:r>
      <w:r w:rsidRPr="0086241C">
        <w:rPr>
          <w:rFonts w:ascii="David" w:hAnsi="David" w:cs="David"/>
          <w:color w:val="000000"/>
        </w:rPr>
        <w:t>:</w:t>
      </w:r>
    </w:p>
    <w:p w:rsidR="0086241C" w:rsidRPr="0086241C" w:rsidRDefault="0086241C" w:rsidP="0086241C">
      <w:pPr>
        <w:numPr>
          <w:ilvl w:val="0"/>
          <w:numId w:val="24"/>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תעודת זכאות לתארים ראשון ושני, כולל גיליונות ציונים</w:t>
      </w:r>
      <w:r w:rsidRPr="0086241C">
        <w:rPr>
          <w:rFonts w:ascii="David" w:hAnsi="David" w:cs="David"/>
          <w:color w:val="000000"/>
          <w:sz w:val="24"/>
          <w:szCs w:val="24"/>
        </w:rPr>
        <w:t>.</w:t>
      </w:r>
    </w:p>
    <w:p w:rsidR="0086241C" w:rsidRPr="0086241C" w:rsidRDefault="0086241C" w:rsidP="0086241C">
      <w:pPr>
        <w:numPr>
          <w:ilvl w:val="0"/>
          <w:numId w:val="24"/>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המלצה כתובה מאיש סגל אקדמי, המעידה על כישוריו המחקריים של המועמד</w:t>
      </w:r>
      <w:r w:rsidRPr="0086241C">
        <w:rPr>
          <w:rFonts w:ascii="David" w:hAnsi="David" w:cs="David"/>
          <w:color w:val="000000"/>
          <w:sz w:val="24"/>
          <w:szCs w:val="24"/>
        </w:rPr>
        <w:t>.</w:t>
      </w:r>
    </w:p>
    <w:p w:rsidR="0086241C" w:rsidRDefault="0086241C" w:rsidP="0086241C">
      <w:pPr>
        <w:numPr>
          <w:ilvl w:val="0"/>
          <w:numId w:val="24"/>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הגשת דוגמה של עבודת מחקר כתובה (למשל, עבודת סמינר)</w:t>
      </w:r>
      <w:r w:rsidRPr="0086241C">
        <w:rPr>
          <w:rFonts w:ascii="David" w:hAnsi="David" w:cs="David"/>
          <w:color w:val="000000"/>
          <w:sz w:val="24"/>
          <w:szCs w:val="24"/>
        </w:rPr>
        <w:t>.</w:t>
      </w:r>
    </w:p>
    <w:p w:rsidR="0086241C" w:rsidRDefault="0086241C" w:rsidP="0086241C">
      <w:pPr>
        <w:numPr>
          <w:ilvl w:val="0"/>
          <w:numId w:val="24"/>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 xml:space="preserve">הסכמת הנחייה - על התלמיד למצוא מנחה שהינו איש סגל בכיר </w:t>
      </w:r>
      <w:r>
        <w:rPr>
          <w:rFonts w:ascii="David" w:hAnsi="David" w:cs="David" w:hint="cs"/>
          <w:color w:val="000000"/>
          <w:sz w:val="24"/>
          <w:szCs w:val="24"/>
          <w:rtl/>
        </w:rPr>
        <w:t xml:space="preserve">במסלול אקדמי רגיל </w:t>
      </w:r>
      <w:r w:rsidRPr="0086241C">
        <w:rPr>
          <w:rFonts w:ascii="David" w:hAnsi="David" w:cs="David"/>
          <w:color w:val="000000"/>
          <w:sz w:val="24"/>
          <w:szCs w:val="24"/>
          <w:rtl/>
        </w:rPr>
        <w:t>בביה"ס למדעי המדינה. על המנחה לצרף מכתב הסכמה להנחייה. לעיון ברשימת אנשי הסגל ובתחומי המחקר שלהם באתר ביה"ס</w:t>
      </w:r>
      <w:r w:rsidRPr="0086241C">
        <w:rPr>
          <w:rFonts w:ascii="David" w:hAnsi="David" w:cs="David"/>
          <w:color w:val="000000"/>
          <w:sz w:val="24"/>
          <w:szCs w:val="24"/>
        </w:rPr>
        <w:t xml:space="preserve"> – </w:t>
      </w:r>
      <w:hyperlink r:id="rId8" w:history="1">
        <w:r w:rsidRPr="0086241C">
          <w:rPr>
            <w:rStyle w:val="Hyperlink"/>
            <w:rFonts w:ascii="David" w:hAnsi="David" w:cs="David"/>
            <w:color w:val="3F51B5"/>
            <w:sz w:val="24"/>
            <w:szCs w:val="24"/>
            <w:rtl/>
          </w:rPr>
          <w:t>לחצו כאן</w:t>
        </w:r>
        <w:r w:rsidRPr="0086241C">
          <w:rPr>
            <w:rStyle w:val="Hyperlink"/>
            <w:rFonts w:ascii="David" w:hAnsi="David" w:cs="David"/>
            <w:color w:val="3F51B5"/>
            <w:sz w:val="24"/>
            <w:szCs w:val="24"/>
          </w:rPr>
          <w:t>.</w:t>
        </w:r>
      </w:hyperlink>
    </w:p>
    <w:p w:rsidR="0086241C" w:rsidRPr="0086241C" w:rsidRDefault="0086241C" w:rsidP="00BA3769">
      <w:pPr>
        <w:numPr>
          <w:ilvl w:val="0"/>
          <w:numId w:val="24"/>
        </w:numPr>
        <w:shd w:val="clear" w:color="auto" w:fill="FFFFFF"/>
        <w:bidi/>
        <w:spacing w:after="150"/>
        <w:rPr>
          <w:rFonts w:ascii="David" w:hAnsi="David" w:cs="David"/>
          <w:color w:val="000000"/>
          <w:sz w:val="24"/>
          <w:szCs w:val="24"/>
        </w:rPr>
      </w:pPr>
      <w:r w:rsidRPr="0086241C">
        <w:rPr>
          <w:rFonts w:ascii="David" w:hAnsi="David" w:cs="David"/>
          <w:color w:val="000000"/>
          <w:sz w:val="24"/>
          <w:szCs w:val="24"/>
          <w:rtl/>
        </w:rPr>
        <w:t>הצהרת כוונות בעברית בהיקף של 200 מילים לכל היותר, או באנגלית בהיקף של 350 מילים לכל היותר. הצהרה החורגת בהיקפה ממכסה זו, תוחזר לתלמיד לתיקון ולא תועבר לוועדה</w:t>
      </w:r>
      <w:r w:rsidRPr="0086241C">
        <w:rPr>
          <w:rFonts w:ascii="David" w:hAnsi="David" w:cs="David"/>
          <w:color w:val="000000"/>
          <w:sz w:val="24"/>
          <w:szCs w:val="24"/>
        </w:rPr>
        <w:t>.</w:t>
      </w:r>
      <w:r w:rsidRPr="0086241C">
        <w:rPr>
          <w:rFonts w:ascii="David" w:hAnsi="David" w:cs="David" w:hint="cs"/>
          <w:color w:val="000000"/>
          <w:sz w:val="24"/>
          <w:szCs w:val="24"/>
          <w:rtl/>
        </w:rPr>
        <w:t xml:space="preserve"> </w:t>
      </w:r>
      <w:r w:rsidRPr="0086241C">
        <w:rPr>
          <w:rFonts w:ascii="David" w:hAnsi="David" w:cs="David"/>
          <w:color w:val="000000"/>
          <w:sz w:val="24"/>
          <w:szCs w:val="24"/>
          <w:rtl/>
        </w:rPr>
        <w:t>ההצהרה תכלול את הרכיבים הבאים</w:t>
      </w:r>
      <w:r w:rsidRPr="0086241C">
        <w:rPr>
          <w:rFonts w:ascii="David" w:hAnsi="David" w:cs="David"/>
          <w:color w:val="000000"/>
          <w:sz w:val="24"/>
          <w:szCs w:val="24"/>
        </w:rPr>
        <w:t>:</w:t>
      </w:r>
    </w:p>
    <w:p w:rsidR="0086241C" w:rsidRPr="0086241C" w:rsidRDefault="0086241C" w:rsidP="0086241C">
      <w:pPr>
        <w:numPr>
          <w:ilvl w:val="0"/>
          <w:numId w:val="25"/>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נושא העבודה</w:t>
      </w:r>
    </w:p>
    <w:p w:rsidR="0086241C" w:rsidRPr="0086241C" w:rsidRDefault="0086241C" w:rsidP="0086241C">
      <w:pPr>
        <w:numPr>
          <w:ilvl w:val="0"/>
          <w:numId w:val="25"/>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שאלת המחקר המרכזית</w:t>
      </w:r>
    </w:p>
    <w:p w:rsidR="0086241C" w:rsidRPr="0086241C" w:rsidRDefault="0086241C" w:rsidP="0086241C">
      <w:pPr>
        <w:numPr>
          <w:ilvl w:val="0"/>
          <w:numId w:val="25"/>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הדרכים והשיטות שבהן מבקש התלמיד לבחון את שאלת המחקר</w:t>
      </w:r>
    </w:p>
    <w:p w:rsidR="0086241C" w:rsidRPr="0086241C" w:rsidRDefault="0086241C" w:rsidP="0086241C">
      <w:pPr>
        <w:numPr>
          <w:ilvl w:val="0"/>
          <w:numId w:val="25"/>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תרומתו הפוטנציאלית של המחקר</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Fonts w:ascii="David" w:hAnsi="David" w:cs="David"/>
          <w:color w:val="000000"/>
          <w:rtl/>
        </w:rPr>
        <w:lastRenderedPageBreak/>
        <w:t>קבלת התלמיד למסלול כרוכה באישור הצהרת כוונות ע"י המנחה, יועץ המ"א הבית ספרי, ווועדת הלימודים המתקדמים</w:t>
      </w:r>
      <w:r w:rsidRPr="0086241C">
        <w:rPr>
          <w:rFonts w:ascii="David" w:hAnsi="David" w:cs="David"/>
          <w:color w:val="000000"/>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bookmarkStart w:id="0" w:name="_GoBack"/>
      <w:bookmarkEnd w:id="0"/>
      <w:r w:rsidRPr="0086241C">
        <w:rPr>
          <w:rStyle w:val="Strong"/>
          <w:rFonts w:ascii="David" w:hAnsi="David" w:cs="David"/>
          <w:color w:val="000000"/>
          <w:rtl/>
        </w:rPr>
        <w:t>מהלך הלימודים</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תלמידים במסלול מחקר מקדים יידרשו להשלים קורסים במדעי המדינה בהתאם לנאמר מעלה, בסעיף תנאי הקבלה שבנוהל זה</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סמינרים מחלקתיים – כל תלמיד במסלול זה מחויב להיות נוכח ב- 80% מהסמינרים הניתנים בכל שנה"ל שבה הוא לומד</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 xml:space="preserve">תלמיד הנדרש לכתוב תזה במסלול זה, יידרש להגיש הצעת מחקר למנחה עד </w:t>
      </w:r>
      <w:r>
        <w:rPr>
          <w:rFonts w:ascii="David" w:hAnsi="David" w:cs="David" w:hint="cs"/>
          <w:color w:val="000000"/>
          <w:sz w:val="24"/>
          <w:szCs w:val="24"/>
          <w:rtl/>
        </w:rPr>
        <w:t>לתאריך 15.03 ב</w:t>
      </w:r>
      <w:r w:rsidRPr="0086241C">
        <w:rPr>
          <w:rFonts w:ascii="David" w:hAnsi="David" w:cs="David"/>
          <w:color w:val="000000"/>
          <w:sz w:val="24"/>
          <w:szCs w:val="24"/>
          <w:rtl/>
        </w:rPr>
        <w:t>אותה שנה"ל בה הוא לומד</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 xml:space="preserve">לאחר שהמנחה </w:t>
      </w:r>
      <w:r>
        <w:rPr>
          <w:rFonts w:ascii="David" w:hAnsi="David" w:cs="David" w:hint="cs"/>
          <w:color w:val="000000"/>
          <w:sz w:val="24"/>
          <w:szCs w:val="24"/>
          <w:rtl/>
        </w:rPr>
        <w:t>אישר</w:t>
      </w:r>
      <w:r w:rsidRPr="0086241C">
        <w:rPr>
          <w:rFonts w:ascii="David" w:hAnsi="David" w:cs="David"/>
          <w:color w:val="000000"/>
          <w:sz w:val="24"/>
          <w:szCs w:val="24"/>
          <w:rtl/>
        </w:rPr>
        <w:t xml:space="preserve"> את הצעת המחקר, היא תועבר ע"י מרכזת המחלקה לשיפוט חיצוני אחד בהמלצתו של המנחה. השופט לא ימונה מתוך ביה"ס למדעי המדינה, ויוכל להיות בתוך האוניברסיטה מחוג אחר או מחוץ לאוניברסיטה</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after="0"/>
        <w:rPr>
          <w:rFonts w:ascii="David" w:hAnsi="David" w:cs="David"/>
          <w:color w:val="000000"/>
          <w:sz w:val="24"/>
          <w:szCs w:val="24"/>
        </w:rPr>
      </w:pPr>
      <w:r w:rsidRPr="0086241C">
        <w:rPr>
          <w:rFonts w:ascii="David" w:hAnsi="David" w:cs="David"/>
          <w:color w:val="000000"/>
          <w:sz w:val="24"/>
          <w:szCs w:val="24"/>
          <w:rtl/>
        </w:rPr>
        <w:t>ההצעה תתבסס על כל הפרמטרים של הצהרת הכוונות, אך תרחיב ותעמיק בכל אחד ממרכיביה, בהתאם לפירוט הבא</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מבוא</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שאלת המחקר וחשיבותה</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ספרות והמסד התיאורטי: סקירת ספרות עדכנית ביחס לנושא המחקר ומיפוי שדה הדיון התיאורטי והאמפירי, שלפיו יגובש המסד התיאורטי והעוגן המושגי של העבודה, וינוסחו השערות המחקר, שיעמדו לבדיקה</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שיטות ודרך עיבוד הנתונים: הדרכים, הכלים ושיטות המחקר לבדיקת השערות המחקר (איכותניות וכמותניות). יכלול את הסעיפים העוסקים ב</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משתנים (הגדרות נומינליות ואופרטיביות)</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איסוף נתונים/המדגם, אוכלוסיית מחקר ודרך הפנייה אל הנבדקים</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כלי מחקר: תיאור עבודת השדה (שאלונים, ניסויים, תצפיות, עבודה על נתונים משניים, סימולציות וכיו"ב)</w:t>
      </w:r>
      <w:r w:rsidRPr="0086241C">
        <w:rPr>
          <w:rFonts w:ascii="David" w:hAnsi="David" w:cs="David"/>
          <w:color w:val="000000"/>
          <w:sz w:val="24"/>
          <w:szCs w:val="24"/>
        </w:rPr>
        <w:t>.</w:t>
      </w:r>
    </w:p>
    <w:p w:rsidR="0086241C" w:rsidRPr="0086241C" w:rsidRDefault="0086241C" w:rsidP="0086241C">
      <w:pPr>
        <w:shd w:val="clear" w:color="auto" w:fill="FFFFFF"/>
        <w:bidi/>
        <w:spacing w:after="0"/>
        <w:ind w:left="720"/>
        <w:rPr>
          <w:rFonts w:ascii="David" w:hAnsi="David" w:cs="David"/>
          <w:color w:val="000000"/>
          <w:sz w:val="24"/>
          <w:szCs w:val="24"/>
        </w:rPr>
      </w:pPr>
      <w:r w:rsidRPr="0086241C">
        <w:rPr>
          <w:rFonts w:ascii="David" w:hAnsi="David" w:cs="David"/>
          <w:color w:val="000000"/>
          <w:sz w:val="24"/>
          <w:szCs w:val="24"/>
          <w:rtl/>
        </w:rPr>
        <w:t>סיכום: תרומתו הפוטנציאלית של המחקר ומגבלות המחקר</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היקפה של ההצעה לא יעלה על 6000 מילים בעברית ברווח כפול או 7500 מילים ברווח כפול במידה ונכתבה באנגלית (לא כולל רשימה ביבליוגרפית, שתוגש כנספח להצעה)</w:t>
      </w:r>
      <w:r w:rsidRPr="0086241C">
        <w:rPr>
          <w:rFonts w:ascii="David" w:hAnsi="David" w:cs="David"/>
          <w:color w:val="000000"/>
          <w:sz w:val="24"/>
          <w:szCs w:val="24"/>
        </w:rPr>
        <w:t>.</w:t>
      </w:r>
    </w:p>
    <w:p w:rsidR="0086241C" w:rsidRPr="0086241C" w:rsidRDefault="0086241C" w:rsidP="0086241C">
      <w:pPr>
        <w:numPr>
          <w:ilvl w:val="0"/>
          <w:numId w:val="26"/>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רק לאחר אישור הצעת התזה ע"י השופט החיצוני, יוכל התלמיד לגשת לכתיבת התזה</w:t>
      </w:r>
      <w:r w:rsidRPr="0086241C">
        <w:rPr>
          <w:rFonts w:ascii="David" w:hAnsi="David" w:cs="David"/>
          <w:color w:val="000000"/>
          <w:sz w:val="24"/>
          <w:szCs w:val="24"/>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משך הלימודים</w:t>
      </w:r>
    </w:p>
    <w:p w:rsidR="0086241C" w:rsidRPr="0086241C" w:rsidRDefault="0086241C" w:rsidP="0086241C">
      <w:pPr>
        <w:numPr>
          <w:ilvl w:val="0"/>
          <w:numId w:val="27"/>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משך הלימודים ללימו</w:t>
      </w:r>
      <w:r>
        <w:rPr>
          <w:rFonts w:ascii="David" w:hAnsi="David" w:cs="David"/>
          <w:color w:val="000000"/>
          <w:sz w:val="24"/>
          <w:szCs w:val="24"/>
          <w:rtl/>
        </w:rPr>
        <w:t xml:space="preserve">די מחקר מקדים הם שנה אחת בלבד, </w:t>
      </w:r>
      <w:r w:rsidRPr="0086241C">
        <w:rPr>
          <w:rFonts w:ascii="David" w:hAnsi="David" w:cs="David"/>
          <w:color w:val="000000"/>
          <w:sz w:val="24"/>
          <w:szCs w:val="24"/>
          <w:rtl/>
        </w:rPr>
        <w:t>במהלכה על התלמיד להשלים את חובותיו</w:t>
      </w:r>
      <w:r w:rsidRPr="0086241C">
        <w:rPr>
          <w:rFonts w:ascii="David" w:hAnsi="David" w:cs="David"/>
          <w:color w:val="000000"/>
          <w:sz w:val="24"/>
          <w:szCs w:val="24"/>
        </w:rPr>
        <w:t>.</w:t>
      </w:r>
    </w:p>
    <w:p w:rsidR="0086241C" w:rsidRPr="0086241C" w:rsidRDefault="0086241C" w:rsidP="0086241C">
      <w:pPr>
        <w:numPr>
          <w:ilvl w:val="0"/>
          <w:numId w:val="27"/>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מועד הגשת התזה - עד ל-30 בנובמבר בשנה העוקבת לתחילת הלימודים. לאחר אישור המנחה ובדיקה צורנית ברשות ללימודים מתקדמים, תצא התזה לשיפוט חיצוני</w:t>
      </w:r>
      <w:r w:rsidRPr="0086241C">
        <w:rPr>
          <w:rFonts w:ascii="David" w:hAnsi="David" w:cs="David"/>
          <w:color w:val="000000"/>
          <w:sz w:val="24"/>
          <w:szCs w:val="24"/>
        </w:rPr>
        <w:t>.</w:t>
      </w:r>
    </w:p>
    <w:p w:rsidR="0086241C" w:rsidRPr="0086241C" w:rsidRDefault="0086241C" w:rsidP="0086241C">
      <w:pPr>
        <w:numPr>
          <w:ilvl w:val="0"/>
          <w:numId w:val="27"/>
        </w:numPr>
        <w:shd w:val="clear" w:color="auto" w:fill="FFFFFF"/>
        <w:bidi/>
        <w:spacing w:before="100" w:beforeAutospacing="1" w:after="100" w:afterAutospacing="1"/>
        <w:rPr>
          <w:rFonts w:ascii="David" w:hAnsi="David" w:cs="David"/>
          <w:color w:val="000000"/>
          <w:sz w:val="24"/>
          <w:szCs w:val="24"/>
        </w:rPr>
      </w:pPr>
      <w:r w:rsidRPr="0086241C">
        <w:rPr>
          <w:rFonts w:ascii="David" w:hAnsi="David" w:cs="David"/>
          <w:color w:val="000000"/>
          <w:sz w:val="24"/>
          <w:szCs w:val="24"/>
          <w:rtl/>
        </w:rPr>
        <w:t>רק תלמידים שיעמדו בכל המטלות והחובות של לימודי ההשלמה, יוכלו להגיש מועמדות ללימודי הדוקטורט ומועמדותם תיבחן בפני וועדת הד"ר</w:t>
      </w:r>
      <w:r w:rsidRPr="0086241C">
        <w:rPr>
          <w:rFonts w:ascii="David" w:hAnsi="David" w:cs="David"/>
          <w:color w:val="000000"/>
          <w:sz w:val="24"/>
          <w:szCs w:val="24"/>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חשוב! לידיעתכם</w:t>
      </w:r>
      <w:r w:rsidRPr="0086241C">
        <w:rPr>
          <w:rStyle w:val="Strong"/>
          <w:rFonts w:ascii="David" w:hAnsi="David" w:cs="David"/>
          <w:color w:val="000000"/>
        </w:rPr>
        <w:t> </w:t>
      </w:r>
      <w:r w:rsidRPr="0086241C">
        <w:rPr>
          <w:rFonts w:ascii="David" w:hAnsi="David" w:cs="David"/>
          <w:color w:val="000000"/>
        </w:rPr>
        <w:t xml:space="preserve">- </w:t>
      </w:r>
      <w:r w:rsidRPr="0086241C">
        <w:rPr>
          <w:rFonts w:ascii="David" w:hAnsi="David" w:cs="David"/>
          <w:color w:val="000000"/>
          <w:rtl/>
        </w:rPr>
        <w:t>אחת הדרישות לקבלה למסלול הדוקטורט של ביה"ס למדעי המדינה הינה הוכחת יכולת מחקרית ופרסומית על יסוד פרסום מאמר בכתב עת מדעי שפיט, או שליחה לפרסום של מאמר הנמצא בהליך שיפוט של מאמר מדעי שפיט, בעברית או באנגלית, המדורג ב</w:t>
      </w:r>
      <w:r w:rsidRPr="0086241C">
        <w:rPr>
          <w:rFonts w:ascii="David" w:hAnsi="David" w:cs="David"/>
          <w:color w:val="000000"/>
        </w:rPr>
        <w:t xml:space="preserve">- ISI </w:t>
      </w:r>
      <w:r w:rsidRPr="0086241C">
        <w:rPr>
          <w:rFonts w:ascii="David" w:hAnsi="David" w:cs="David"/>
          <w:color w:val="000000"/>
          <w:rtl/>
        </w:rPr>
        <w:t>או ברשימת ות"ת, בתנאי שלא נדחה על הסף, כאשר המועמד הינו מחבר יחיד, או עם שותפים</w:t>
      </w:r>
      <w:r w:rsidRPr="0086241C">
        <w:rPr>
          <w:rFonts w:ascii="David" w:hAnsi="David" w:cs="David"/>
          <w:color w:val="000000"/>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Style w:val="Strong"/>
          <w:rFonts w:ascii="David" w:hAnsi="David" w:cs="David"/>
          <w:color w:val="000000"/>
          <w:rtl/>
        </w:rPr>
        <w:t>על מנת לעמוד בתנאי הקבלה הנ"ל לדוקטורט, המלצת ביה"ס למדעי המדינה הינה לכתוב את התזה כמאמר. לשם כך נדרש אישור מראש מהרשות ללימודים מתקדמים</w:t>
      </w:r>
      <w:r w:rsidRPr="0086241C">
        <w:rPr>
          <w:rStyle w:val="Strong"/>
          <w:rFonts w:ascii="David" w:hAnsi="David" w:cs="David"/>
          <w:color w:val="000000"/>
        </w:rPr>
        <w:t>.</w:t>
      </w:r>
    </w:p>
    <w:p w:rsidR="0086241C" w:rsidRPr="0086241C" w:rsidRDefault="0086241C" w:rsidP="0086241C">
      <w:pPr>
        <w:pStyle w:val="NormalWeb"/>
        <w:shd w:val="clear" w:color="auto" w:fill="FFFFFF"/>
        <w:bidi/>
        <w:spacing w:before="0" w:beforeAutospacing="0" w:after="150" w:afterAutospacing="0" w:line="276" w:lineRule="auto"/>
        <w:rPr>
          <w:rFonts w:ascii="David" w:hAnsi="David" w:cs="David"/>
          <w:color w:val="000000"/>
        </w:rPr>
      </w:pPr>
      <w:r w:rsidRPr="0086241C">
        <w:rPr>
          <w:rFonts w:ascii="David" w:hAnsi="David" w:cs="David"/>
          <w:color w:val="000000"/>
          <w:rtl/>
        </w:rPr>
        <w:t>לעיון בתנאי הקבלה המלאים לדוקטורט</w:t>
      </w:r>
      <w:r w:rsidRPr="0086241C">
        <w:rPr>
          <w:rFonts w:ascii="David" w:hAnsi="David" w:cs="David"/>
          <w:color w:val="000000"/>
        </w:rPr>
        <w:t>, </w:t>
      </w:r>
      <w:hyperlink r:id="rId9" w:history="1">
        <w:r w:rsidRPr="0086241C">
          <w:rPr>
            <w:rStyle w:val="Hyperlink"/>
            <w:rFonts w:ascii="David" w:hAnsi="David" w:cs="David"/>
            <w:color w:val="3F51B5"/>
            <w:rtl/>
          </w:rPr>
          <w:t xml:space="preserve">לחצו </w:t>
        </w:r>
        <w:r w:rsidRPr="0086241C">
          <w:rPr>
            <w:rStyle w:val="Hyperlink"/>
            <w:rFonts w:ascii="David" w:hAnsi="David" w:cs="David"/>
            <w:color w:val="3F51B5"/>
            <w:rtl/>
          </w:rPr>
          <w:t>כ</w:t>
        </w:r>
        <w:r w:rsidRPr="0086241C">
          <w:rPr>
            <w:rStyle w:val="Hyperlink"/>
            <w:rFonts w:ascii="David" w:hAnsi="David" w:cs="David"/>
            <w:color w:val="3F51B5"/>
            <w:rtl/>
          </w:rPr>
          <w:t>אן</w:t>
        </w:r>
      </w:hyperlink>
      <w:r w:rsidRPr="0086241C">
        <w:rPr>
          <w:rFonts w:ascii="David" w:hAnsi="David" w:cs="David"/>
          <w:color w:val="000000"/>
        </w:rPr>
        <w:t>.</w:t>
      </w:r>
    </w:p>
    <w:p w:rsidR="00FC36CD" w:rsidRPr="0086241C" w:rsidRDefault="00FC36CD" w:rsidP="0086241C">
      <w:pPr>
        <w:shd w:val="clear" w:color="auto" w:fill="FFFFFF"/>
        <w:bidi/>
        <w:spacing w:after="150"/>
        <w:rPr>
          <w:rFonts w:ascii="David" w:hAnsi="David" w:cs="David"/>
          <w:b/>
          <w:bCs/>
          <w:sz w:val="24"/>
          <w:szCs w:val="24"/>
          <w:rtl/>
        </w:rPr>
      </w:pPr>
    </w:p>
    <w:sectPr w:rsidR="00FC36CD" w:rsidRPr="0086241C" w:rsidSect="000B04CC">
      <w:headerReference w:type="default" r:id="rId10"/>
      <w:pgSz w:w="12240" w:h="15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9A" w:rsidRDefault="00790A9A" w:rsidP="00153612">
      <w:pPr>
        <w:spacing w:after="0" w:line="240" w:lineRule="auto"/>
      </w:pPr>
      <w:r>
        <w:separator/>
      </w:r>
    </w:p>
  </w:endnote>
  <w:endnote w:type="continuationSeparator" w:id="0">
    <w:p w:rsidR="00790A9A" w:rsidRDefault="00790A9A" w:rsidP="0015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9A" w:rsidRDefault="00790A9A" w:rsidP="00153612">
      <w:pPr>
        <w:spacing w:after="0" w:line="240" w:lineRule="auto"/>
      </w:pPr>
      <w:r>
        <w:separator/>
      </w:r>
    </w:p>
  </w:footnote>
  <w:footnote w:type="continuationSeparator" w:id="0">
    <w:p w:rsidR="00790A9A" w:rsidRDefault="00790A9A" w:rsidP="0015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12" w:rsidRDefault="0067358D" w:rsidP="00153612">
    <w:pPr>
      <w:pStyle w:val="Header"/>
      <w:jc w:val="right"/>
    </w:pPr>
    <w:r>
      <w:rPr>
        <w:noProof/>
      </w:rPr>
      <mc:AlternateContent>
        <mc:Choice Requires="wps">
          <w:drawing>
            <wp:anchor distT="0" distB="0" distL="114300" distR="114300" simplePos="0" relativeHeight="251660288" behindDoc="0" locked="0" layoutInCell="1" allowOverlap="1" wp14:anchorId="49338D92" wp14:editId="59CAFB98">
              <wp:simplePos x="0" y="0"/>
              <wp:positionH relativeFrom="column">
                <wp:posOffset>1771015</wp:posOffset>
              </wp:positionH>
              <wp:positionV relativeFrom="paragraph">
                <wp:posOffset>103505</wp:posOffset>
              </wp:positionV>
              <wp:extent cx="307657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00100"/>
                      </a:xfrm>
                      <a:prstGeom prst="rect">
                        <a:avLst/>
                      </a:prstGeom>
                      <a:noFill/>
                      <a:ln w="9525">
                        <a:noFill/>
                        <a:miter lim="800000"/>
                        <a:headEnd/>
                        <a:tailEnd/>
                      </a:ln>
                    </wps:spPr>
                    <wps:txbx>
                      <w:txbxContent>
                        <w:p w:rsidR="00847EC6" w:rsidRPr="0067358D" w:rsidRDefault="0067358D" w:rsidP="0067358D">
                          <w:pPr>
                            <w:bidi/>
                            <w:spacing w:after="60" w:line="240" w:lineRule="auto"/>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אוניברסי</w:t>
                          </w:r>
                          <w:r w:rsidR="00725784" w:rsidRPr="0067358D">
                            <w:rPr>
                              <w:rFonts w:asciiTheme="minorBidi" w:hAnsiTheme="minorBidi"/>
                              <w:b/>
                              <w:bCs/>
                              <w:sz w:val="18"/>
                              <w:szCs w:val="18"/>
                              <w:rtl/>
                            </w:rPr>
                            <w:t>ט</w:t>
                          </w:r>
                          <w:r w:rsidRPr="0067358D">
                            <w:rPr>
                              <w:rFonts w:asciiTheme="minorBidi" w:hAnsiTheme="minorBidi"/>
                              <w:b/>
                              <w:bCs/>
                              <w:sz w:val="18"/>
                              <w:szCs w:val="18"/>
                              <w:rtl/>
                            </w:rPr>
                            <w:t xml:space="preserve">ת חיפה               </w:t>
                          </w:r>
                          <w:r w:rsidR="002E4A8B"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00BF43D9"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rsidR="00847EC6" w:rsidRPr="0067358D" w:rsidRDefault="002A643E" w:rsidP="002A643E">
                          <w:pPr>
                            <w:bidi/>
                            <w:spacing w:after="60" w:line="240" w:lineRule="auto"/>
                            <w:jc w:val="both"/>
                            <w:rPr>
                              <w:rFonts w:asciiTheme="minorBidi" w:hAnsiTheme="minorBidi"/>
                              <w:b/>
                              <w:bCs/>
                              <w:sz w:val="18"/>
                              <w:szCs w:val="18"/>
                            </w:rPr>
                          </w:pPr>
                          <w:r w:rsidRPr="0067358D">
                            <w:rPr>
                              <w:rFonts w:asciiTheme="minorBidi" w:hAnsiTheme="minorBidi"/>
                              <w:b/>
                              <w:bCs/>
                              <w:sz w:val="18"/>
                              <w:szCs w:val="18"/>
                              <w:rtl/>
                            </w:rPr>
                            <w:t xml:space="preserve">טל': 972-4-8249089 </w:t>
                          </w:r>
                          <w:r w:rsidR="00BF43D9" w:rsidRPr="0067358D">
                            <w:rPr>
                              <w:rFonts w:asciiTheme="minorBidi" w:hAnsiTheme="minorBidi"/>
                              <w:b/>
                              <w:bCs/>
                              <w:sz w:val="18"/>
                              <w:szCs w:val="18"/>
                            </w:rPr>
                            <w:t>Tel:</w:t>
                          </w:r>
                          <w:r w:rsidR="00847EC6" w:rsidRPr="0067358D">
                            <w:rPr>
                              <w:rFonts w:asciiTheme="minorBidi" w:hAnsiTheme="minorBidi"/>
                              <w:b/>
                              <w:bCs/>
                              <w:sz w:val="18"/>
                              <w:szCs w:val="18"/>
                              <w:rtl/>
                            </w:rPr>
                            <w:t xml:space="preserve">  </w:t>
                          </w:r>
                          <w:r w:rsidR="002E4A8B" w:rsidRPr="0067358D">
                            <w:rPr>
                              <w:rFonts w:asciiTheme="minorBidi" w:hAnsiTheme="minorBidi"/>
                              <w:b/>
                              <w:bCs/>
                              <w:sz w:val="18"/>
                              <w:szCs w:val="18"/>
                            </w:rPr>
                            <w:t xml:space="preserve">  </w:t>
                          </w:r>
                          <w:r w:rsidR="006B7607" w:rsidRPr="0067358D">
                            <w:rPr>
                              <w:rFonts w:asciiTheme="minorBidi" w:hAnsiTheme="minorBidi"/>
                              <w:b/>
                              <w:bCs/>
                              <w:sz w:val="18"/>
                              <w:szCs w:val="18"/>
                            </w:rPr>
                            <w:t xml:space="preserve"> </w:t>
                          </w:r>
                          <w:r w:rsidR="00847EC6" w:rsidRPr="0067358D">
                            <w:rPr>
                              <w:rFonts w:asciiTheme="minorBidi" w:hAnsiTheme="minorBidi"/>
                              <w:b/>
                              <w:bCs/>
                              <w:sz w:val="18"/>
                              <w:szCs w:val="18"/>
                              <w:rtl/>
                            </w:rPr>
                            <w:t>פקס: 972-4-8288576</w:t>
                          </w:r>
                          <w:r w:rsidR="00847EC6" w:rsidRPr="0067358D">
                            <w:rPr>
                              <w:rFonts w:asciiTheme="minorBidi" w:hAnsiTheme="minorBidi"/>
                              <w:b/>
                              <w:bCs/>
                              <w:sz w:val="18"/>
                              <w:szCs w:val="18"/>
                            </w:rPr>
                            <w:t xml:space="preserve"> </w:t>
                          </w:r>
                          <w:r w:rsidR="00847EC6" w:rsidRPr="0067358D">
                            <w:rPr>
                              <w:rFonts w:asciiTheme="minorBidi" w:hAnsiTheme="minorBidi"/>
                              <w:b/>
                              <w:bCs/>
                              <w:sz w:val="18"/>
                              <w:szCs w:val="18"/>
                              <w:rtl/>
                            </w:rPr>
                            <w:t xml:space="preserve"> </w:t>
                          </w:r>
                          <w:r w:rsidR="00847EC6" w:rsidRPr="0067358D">
                            <w:rPr>
                              <w:rFonts w:asciiTheme="minorBidi" w:hAnsiTheme="minorBidi"/>
                              <w:b/>
                              <w:bCs/>
                              <w:sz w:val="18"/>
                              <w:szCs w:val="18"/>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38D92" id="_x0000_t202" coordsize="21600,21600" o:spt="202" path="m,l,21600r21600,l21600,xe">
              <v:stroke joinstyle="miter"/>
              <v:path gradientshapeok="t" o:connecttype="rect"/>
            </v:shapetype>
            <v:shape id="Text Box 2" o:spid="_x0000_s1026" type="#_x0000_t202" style="position:absolute;left:0;text-align:left;margin-left:139.45pt;margin-top:8.15pt;width:242.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vCQIAAPQDAAAOAAAAZHJzL2Uyb0RvYy54bWysU9tu2zAMfR+wfxD0vtjJkqY14hRduw4D&#10;ugvQ7gMYWY6FSaImKbGzry8lp2mwvQ17ESiRPOQ5pFbXg9FsL31QaGs+nZScSSuwUXZb8x9P9+8u&#10;OQsRbAMaraz5QQZ+vX77ZtW7Ss6wQ91IzwjEhqp3Ne9idFVRBNFJA2GCTlpytugNRLr6bdF46And&#10;6GJWlhdFj75xHoUMgV7vRidfZ/y2lSJ+a9sgI9M1p95iPn0+N+ks1iuoth5cp8SxDfiHLgwoS0VP&#10;UHcQge28+gvKKOExYBsnAk2BbauEzByIzbT8g81jB05mLiROcCeZwv+DFV/33z1TTc3fl0vOLBga&#10;0pMcIvuAA5slfXoXKgp7dBQYB3qmOWeuwT2g+BmYxdsO7FbeeI99J6Gh/qYpszhLHXFCAtn0X7Ch&#10;MrCLmIGG1pskHsnBCJ3mdDjNJrUi6JHau1gsF5wJ8l2WJFYeXgHVS7bzIX6SaFgyau5p9hkd9g8h&#10;pm6geglJxSzeK63z/LVlfc2vFrNFTjjzGBVpPbUyuWY51oQqkfxom5wcQenRpgLaHlknoiPlOGwG&#10;CkxSbLA5EH+P4xrStyGjQ/+bs55WsObh1w685Ex/tqTh1XQ+TzubL/PFckYXf+7ZnHvACoKqeeRs&#10;NG9j3vOR6w1p3aosw2snx15ptbI6x2+Qdvf8nqNeP+v6GQAA//8DAFBLAwQUAAYACAAAACEAlQfY&#10;ot4AAAAKAQAADwAAAGRycy9kb3ducmV2LnhtbEyPwU7DMAyG70i8Q2QkbiyhLd1Wmk4IxBXEYJO4&#10;ZY3XVjRO1WRreXvMCY72/+n353Izu16ccQydJw23CwUCqfa2o0bDx/vzzQpEiIas6T2hhm8MsKku&#10;L0pTWD/RG563sRFcQqEwGtoYh0LKULfoTFj4AYmzox+diTyOjbSjmbjc9TJRKpfOdMQXWjPgY4v1&#10;1/bkNOxejp/7TL02T+5umPysJLm11Pr6an64BxFxjn8w/OqzOlTsdPAnskH0GpLlas0oB3kKgoFl&#10;nmYgDrzIkhRkVcr/L1Q/AAAA//8DAFBLAQItABQABgAIAAAAIQC2gziS/gAAAOEBAAATAAAAAAAA&#10;AAAAAAAAAAAAAABbQ29udGVudF9UeXBlc10ueG1sUEsBAi0AFAAGAAgAAAAhADj9If/WAAAAlAEA&#10;AAsAAAAAAAAAAAAAAAAALwEAAF9yZWxzLy5yZWxzUEsBAi0AFAAGAAgAAAAhAPHEZC8JAgAA9AMA&#10;AA4AAAAAAAAAAAAAAAAALgIAAGRycy9lMm9Eb2MueG1sUEsBAi0AFAAGAAgAAAAhAJUH2KLeAAAA&#10;CgEAAA8AAAAAAAAAAAAAAAAAYwQAAGRycy9kb3ducmV2LnhtbFBLBQYAAAAABAAEAPMAAABuBQAA&#10;AAA=&#10;" filled="f" stroked="f">
              <v:textbox>
                <w:txbxContent>
                  <w:p w:rsidR="00847EC6" w:rsidRPr="0067358D" w:rsidRDefault="0067358D" w:rsidP="0067358D">
                    <w:pPr>
                      <w:bidi/>
                      <w:spacing w:after="60" w:line="240" w:lineRule="auto"/>
                      <w:jc w:val="both"/>
                      <w:rPr>
                        <w:rFonts w:asciiTheme="minorBidi" w:hAnsiTheme="minorBidi"/>
                        <w:b/>
                        <w:bCs/>
                        <w:sz w:val="18"/>
                        <w:szCs w:val="18"/>
                        <w:rtl/>
                      </w:rPr>
                    </w:pPr>
                    <w:r>
                      <w:rPr>
                        <w:rFonts w:asciiTheme="minorBidi" w:hAnsiTheme="minorBidi"/>
                        <w:b/>
                        <w:bCs/>
                        <w:sz w:val="18"/>
                        <w:szCs w:val="18"/>
                        <w:rtl/>
                      </w:rPr>
                      <w:t>ביה"ס למדעי המדינה</w:t>
                    </w:r>
                    <w:r>
                      <w:rPr>
                        <w:rFonts w:asciiTheme="minorBidi" w:hAnsiTheme="minorBidi"/>
                        <w:b/>
                        <w:bCs/>
                        <w:sz w:val="18"/>
                        <w:szCs w:val="18"/>
                      </w:rPr>
                      <w:t xml:space="preserve">       </w:t>
                    </w:r>
                    <w:r>
                      <w:rPr>
                        <w:rFonts w:asciiTheme="minorBidi" w:hAnsiTheme="minorBidi"/>
                        <w:b/>
                        <w:bCs/>
                        <w:sz w:val="18"/>
                        <w:szCs w:val="18"/>
                        <w:rtl/>
                      </w:rPr>
                      <w:t xml:space="preserve"> </w:t>
                    </w:r>
                    <w:r>
                      <w:rPr>
                        <w:rFonts w:asciiTheme="minorBidi" w:hAnsiTheme="minorBidi"/>
                        <w:b/>
                        <w:bCs/>
                        <w:sz w:val="18"/>
                        <w:szCs w:val="18"/>
                      </w:rPr>
                      <w:t xml:space="preserve">  </w:t>
                    </w:r>
                    <w:r w:rsidR="00847EC6" w:rsidRPr="0067358D">
                      <w:rPr>
                        <w:rFonts w:asciiTheme="minorBidi" w:hAnsiTheme="minorBidi"/>
                        <w:b/>
                        <w:bCs/>
                        <w:sz w:val="18"/>
                        <w:szCs w:val="18"/>
                      </w:rPr>
                      <w:t>School of Political Sciences</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אוניברסי</w:t>
                    </w:r>
                    <w:r w:rsidR="00725784" w:rsidRPr="0067358D">
                      <w:rPr>
                        <w:rFonts w:asciiTheme="minorBidi" w:hAnsiTheme="minorBidi"/>
                        <w:b/>
                        <w:bCs/>
                        <w:sz w:val="18"/>
                        <w:szCs w:val="18"/>
                        <w:rtl/>
                      </w:rPr>
                      <w:t>ט</w:t>
                    </w:r>
                    <w:r w:rsidRPr="0067358D">
                      <w:rPr>
                        <w:rFonts w:asciiTheme="minorBidi" w:hAnsiTheme="minorBidi"/>
                        <w:b/>
                        <w:bCs/>
                        <w:sz w:val="18"/>
                        <w:szCs w:val="18"/>
                        <w:rtl/>
                      </w:rPr>
                      <w:t xml:space="preserve">ת חיפה               </w:t>
                    </w:r>
                    <w:r w:rsidR="002E4A8B"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University of Haifa</w:t>
                    </w:r>
                  </w:p>
                  <w:p w:rsidR="00847EC6" w:rsidRPr="0067358D" w:rsidRDefault="00847EC6" w:rsidP="002A643E">
                    <w:pPr>
                      <w:bidi/>
                      <w:spacing w:after="60" w:line="240" w:lineRule="auto"/>
                      <w:jc w:val="both"/>
                      <w:rPr>
                        <w:rFonts w:asciiTheme="minorBidi" w:hAnsiTheme="minorBidi"/>
                        <w:b/>
                        <w:bCs/>
                        <w:sz w:val="18"/>
                        <w:szCs w:val="18"/>
                        <w:rtl/>
                      </w:rPr>
                    </w:pPr>
                    <w:r w:rsidRPr="0067358D">
                      <w:rPr>
                        <w:rFonts w:asciiTheme="minorBidi" w:hAnsiTheme="minorBidi"/>
                        <w:b/>
                        <w:bCs/>
                        <w:sz w:val="18"/>
                        <w:szCs w:val="18"/>
                        <w:rtl/>
                      </w:rPr>
                      <w:t xml:space="preserve">הר הכרמל, חיפה   </w:t>
                    </w:r>
                    <w:r w:rsidR="00BF43D9" w:rsidRPr="0067358D">
                      <w:rPr>
                        <w:rFonts w:asciiTheme="minorBidi" w:hAnsiTheme="minorBidi"/>
                        <w:b/>
                        <w:bCs/>
                        <w:sz w:val="18"/>
                        <w:szCs w:val="18"/>
                      </w:rPr>
                      <w:t xml:space="preserve"> </w:t>
                    </w:r>
                    <w:r w:rsidRPr="0067358D">
                      <w:rPr>
                        <w:rFonts w:asciiTheme="minorBidi" w:hAnsiTheme="minorBidi"/>
                        <w:b/>
                        <w:bCs/>
                        <w:sz w:val="18"/>
                        <w:szCs w:val="18"/>
                        <w:rtl/>
                      </w:rPr>
                      <w:t xml:space="preserve"> </w:t>
                    </w:r>
                    <w:r w:rsidRPr="0067358D">
                      <w:rPr>
                        <w:rFonts w:asciiTheme="minorBidi" w:hAnsiTheme="minorBidi"/>
                        <w:b/>
                        <w:bCs/>
                        <w:sz w:val="18"/>
                        <w:szCs w:val="18"/>
                      </w:rPr>
                      <w:t>Mount Carmel, Haifa 31905, Israel</w:t>
                    </w:r>
                  </w:p>
                  <w:p w:rsidR="00847EC6" w:rsidRPr="0067358D" w:rsidRDefault="002A643E" w:rsidP="002A643E">
                    <w:pPr>
                      <w:bidi/>
                      <w:spacing w:after="60" w:line="240" w:lineRule="auto"/>
                      <w:jc w:val="both"/>
                      <w:rPr>
                        <w:rFonts w:asciiTheme="minorBidi" w:hAnsiTheme="minorBidi"/>
                        <w:b/>
                        <w:bCs/>
                        <w:sz w:val="18"/>
                        <w:szCs w:val="18"/>
                      </w:rPr>
                    </w:pPr>
                    <w:r w:rsidRPr="0067358D">
                      <w:rPr>
                        <w:rFonts w:asciiTheme="minorBidi" w:hAnsiTheme="minorBidi"/>
                        <w:b/>
                        <w:bCs/>
                        <w:sz w:val="18"/>
                        <w:szCs w:val="18"/>
                        <w:rtl/>
                      </w:rPr>
                      <w:t xml:space="preserve">טל': 972-4-8249089 </w:t>
                    </w:r>
                    <w:r w:rsidR="00BF43D9" w:rsidRPr="0067358D">
                      <w:rPr>
                        <w:rFonts w:asciiTheme="minorBidi" w:hAnsiTheme="minorBidi"/>
                        <w:b/>
                        <w:bCs/>
                        <w:sz w:val="18"/>
                        <w:szCs w:val="18"/>
                      </w:rPr>
                      <w:t>Tel:</w:t>
                    </w:r>
                    <w:r w:rsidR="00847EC6" w:rsidRPr="0067358D">
                      <w:rPr>
                        <w:rFonts w:asciiTheme="minorBidi" w:hAnsiTheme="minorBidi"/>
                        <w:b/>
                        <w:bCs/>
                        <w:sz w:val="18"/>
                        <w:szCs w:val="18"/>
                        <w:rtl/>
                      </w:rPr>
                      <w:t xml:space="preserve">  </w:t>
                    </w:r>
                    <w:r w:rsidR="002E4A8B" w:rsidRPr="0067358D">
                      <w:rPr>
                        <w:rFonts w:asciiTheme="minorBidi" w:hAnsiTheme="minorBidi"/>
                        <w:b/>
                        <w:bCs/>
                        <w:sz w:val="18"/>
                        <w:szCs w:val="18"/>
                      </w:rPr>
                      <w:t xml:space="preserve">  </w:t>
                    </w:r>
                    <w:r w:rsidR="006B7607" w:rsidRPr="0067358D">
                      <w:rPr>
                        <w:rFonts w:asciiTheme="minorBidi" w:hAnsiTheme="minorBidi"/>
                        <w:b/>
                        <w:bCs/>
                        <w:sz w:val="18"/>
                        <w:szCs w:val="18"/>
                      </w:rPr>
                      <w:t xml:space="preserve"> </w:t>
                    </w:r>
                    <w:r w:rsidR="00847EC6" w:rsidRPr="0067358D">
                      <w:rPr>
                        <w:rFonts w:asciiTheme="minorBidi" w:hAnsiTheme="minorBidi"/>
                        <w:b/>
                        <w:bCs/>
                        <w:sz w:val="18"/>
                        <w:szCs w:val="18"/>
                        <w:rtl/>
                      </w:rPr>
                      <w:t>פקס: 972-4-8288576</w:t>
                    </w:r>
                    <w:r w:rsidR="00847EC6" w:rsidRPr="0067358D">
                      <w:rPr>
                        <w:rFonts w:asciiTheme="minorBidi" w:hAnsiTheme="minorBidi"/>
                        <w:b/>
                        <w:bCs/>
                        <w:sz w:val="18"/>
                        <w:szCs w:val="18"/>
                      </w:rPr>
                      <w:t xml:space="preserve"> </w:t>
                    </w:r>
                    <w:r w:rsidR="00847EC6" w:rsidRPr="0067358D">
                      <w:rPr>
                        <w:rFonts w:asciiTheme="minorBidi" w:hAnsiTheme="minorBidi"/>
                        <w:b/>
                        <w:bCs/>
                        <w:sz w:val="18"/>
                        <w:szCs w:val="18"/>
                        <w:rtl/>
                      </w:rPr>
                      <w:t xml:space="preserve"> </w:t>
                    </w:r>
                    <w:r w:rsidR="00847EC6" w:rsidRPr="0067358D">
                      <w:rPr>
                        <w:rFonts w:asciiTheme="minorBidi" w:hAnsiTheme="minorBidi"/>
                        <w:b/>
                        <w:bCs/>
                        <w:sz w:val="18"/>
                        <w:szCs w:val="18"/>
                      </w:rPr>
                      <w:t>Fax:</w:t>
                    </w:r>
                  </w:p>
                </w:txbxContent>
              </v:textbox>
            </v:shape>
          </w:pict>
        </mc:Fallback>
      </mc:AlternateContent>
    </w:r>
    <w:r>
      <w:rPr>
        <w:noProof/>
      </w:rPr>
      <w:drawing>
        <wp:anchor distT="0" distB="0" distL="114300" distR="114300" simplePos="0" relativeHeight="251658240" behindDoc="0" locked="0" layoutInCell="1" allowOverlap="1" wp14:anchorId="5B22E317" wp14:editId="646EC045">
          <wp:simplePos x="0" y="0"/>
          <wp:positionH relativeFrom="column">
            <wp:posOffset>-200025</wp:posOffset>
          </wp:positionH>
          <wp:positionV relativeFrom="paragraph">
            <wp:posOffset>-50165</wp:posOffset>
          </wp:positionV>
          <wp:extent cx="5375275" cy="1019175"/>
          <wp:effectExtent l="0" t="0" r="0" b="9525"/>
          <wp:wrapSquare wrapText="bothSides"/>
          <wp:docPr id="5" name="Picture 5" descr="uni_1196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1196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2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12">
      <w:t xml:space="preserve">   </w:t>
    </w:r>
    <w:r w:rsidR="00153612">
      <w:rPr>
        <w:noProof/>
      </w:rPr>
      <w:drawing>
        <wp:inline distT="0" distB="0" distL="0" distR="0" wp14:anchorId="07D30BE2" wp14:editId="467B9765">
          <wp:extent cx="1450582"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טקסט למטה.jpg"/>
                  <pic:cNvPicPr/>
                </pic:nvPicPr>
                <pic:blipFill>
                  <a:blip r:embed="rId2">
                    <a:extLst>
                      <a:ext uri="{28A0092B-C50C-407E-A947-70E740481C1C}">
                        <a14:useLocalDpi xmlns:a14="http://schemas.microsoft.com/office/drawing/2010/main" val="0"/>
                      </a:ext>
                    </a:extLst>
                  </a:blip>
                  <a:stretch>
                    <a:fillRect/>
                  </a:stretch>
                </pic:blipFill>
                <pic:spPr>
                  <a:xfrm>
                    <a:off x="0" y="0"/>
                    <a:ext cx="1469350" cy="984120"/>
                  </a:xfrm>
                  <a:prstGeom prst="rect">
                    <a:avLst/>
                  </a:prstGeom>
                </pic:spPr>
              </pic:pic>
            </a:graphicData>
          </a:graphic>
        </wp:inline>
      </w:drawing>
    </w:r>
    <w:r w:rsidR="00466116">
      <w:t xml:space="preserve">  </w:t>
    </w:r>
  </w:p>
  <w:p w:rsidR="00153612" w:rsidRDefault="0015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5B5"/>
    <w:multiLevelType w:val="hybridMultilevel"/>
    <w:tmpl w:val="0C2AE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92996"/>
    <w:multiLevelType w:val="hybridMultilevel"/>
    <w:tmpl w:val="8042F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90C82"/>
    <w:multiLevelType w:val="hybridMultilevel"/>
    <w:tmpl w:val="2B8271AA"/>
    <w:lvl w:ilvl="0" w:tplc="1E1EB612">
      <w:start w:val="1"/>
      <w:numFmt w:val="hebrew1"/>
      <w:lvlText w:val="%1."/>
      <w:lvlJc w:val="left"/>
      <w:pPr>
        <w:ind w:left="360" w:hanging="360"/>
      </w:pPr>
      <w:rPr>
        <w:rFonts w:ascii="David" w:eastAsia="Times New Roman" w:hAnsi="David" w:cs="David"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84540"/>
    <w:multiLevelType w:val="multilevel"/>
    <w:tmpl w:val="C258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97C79"/>
    <w:multiLevelType w:val="multilevel"/>
    <w:tmpl w:val="FC62E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81D0F"/>
    <w:multiLevelType w:val="hybridMultilevel"/>
    <w:tmpl w:val="013C96FA"/>
    <w:lvl w:ilvl="0" w:tplc="04125F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77696"/>
    <w:multiLevelType w:val="hybridMultilevel"/>
    <w:tmpl w:val="7FD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63A17"/>
    <w:multiLevelType w:val="hybridMultilevel"/>
    <w:tmpl w:val="EE14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559F9"/>
    <w:multiLevelType w:val="hybridMultilevel"/>
    <w:tmpl w:val="ECE6E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A03CE"/>
    <w:multiLevelType w:val="hybridMultilevel"/>
    <w:tmpl w:val="57442C9A"/>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2FC2614"/>
    <w:multiLevelType w:val="multilevel"/>
    <w:tmpl w:val="FFC6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20DB4"/>
    <w:multiLevelType w:val="multilevel"/>
    <w:tmpl w:val="C81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258DA"/>
    <w:multiLevelType w:val="hybridMultilevel"/>
    <w:tmpl w:val="466A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D2226"/>
    <w:multiLevelType w:val="hybridMultilevel"/>
    <w:tmpl w:val="330A82EC"/>
    <w:lvl w:ilvl="0" w:tplc="0B1C8C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D534C9"/>
    <w:multiLevelType w:val="hybridMultilevel"/>
    <w:tmpl w:val="1B34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40240"/>
    <w:multiLevelType w:val="hybridMultilevel"/>
    <w:tmpl w:val="17BA9E48"/>
    <w:lvl w:ilvl="0" w:tplc="66261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B702E9"/>
    <w:multiLevelType w:val="multilevel"/>
    <w:tmpl w:val="995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10557B"/>
    <w:multiLevelType w:val="hybridMultilevel"/>
    <w:tmpl w:val="5B66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0743"/>
    <w:multiLevelType w:val="multilevel"/>
    <w:tmpl w:val="65FE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B7279"/>
    <w:multiLevelType w:val="hybridMultilevel"/>
    <w:tmpl w:val="6F7A1A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33945ED"/>
    <w:multiLevelType w:val="hybridMultilevel"/>
    <w:tmpl w:val="F7E6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C5AEF"/>
    <w:multiLevelType w:val="hybridMultilevel"/>
    <w:tmpl w:val="396A1F54"/>
    <w:lvl w:ilvl="0" w:tplc="583C8770">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777E1"/>
    <w:multiLevelType w:val="hybridMultilevel"/>
    <w:tmpl w:val="17BA9E48"/>
    <w:lvl w:ilvl="0" w:tplc="66261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C815AB"/>
    <w:multiLevelType w:val="hybridMultilevel"/>
    <w:tmpl w:val="A9942522"/>
    <w:lvl w:ilvl="0" w:tplc="D40C7B0E">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697BA7"/>
    <w:multiLevelType w:val="hybridMultilevel"/>
    <w:tmpl w:val="B296D2E2"/>
    <w:lvl w:ilvl="0" w:tplc="767E2D5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C38DD"/>
    <w:multiLevelType w:val="multilevel"/>
    <w:tmpl w:val="615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90849"/>
    <w:multiLevelType w:val="hybridMultilevel"/>
    <w:tmpl w:val="0060C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43FF8"/>
    <w:multiLevelType w:val="multilevel"/>
    <w:tmpl w:val="7D72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15"/>
  </w:num>
  <w:num w:numId="12">
    <w:abstractNumId w:val="6"/>
  </w:num>
  <w:num w:numId="13">
    <w:abstractNumId w:val="5"/>
  </w:num>
  <w:num w:numId="14">
    <w:abstractNumId w:val="8"/>
  </w:num>
  <w:num w:numId="15">
    <w:abstractNumId w:val="2"/>
  </w:num>
  <w:num w:numId="16">
    <w:abstractNumId w:val="9"/>
  </w:num>
  <w:num w:numId="17">
    <w:abstractNumId w:val="1"/>
  </w:num>
  <w:num w:numId="18">
    <w:abstractNumId w:val="23"/>
  </w:num>
  <w:num w:numId="19">
    <w:abstractNumId w:val="13"/>
  </w:num>
  <w:num w:numId="20">
    <w:abstractNumId w:val="3"/>
  </w:num>
  <w:num w:numId="21">
    <w:abstractNumId w:val="11"/>
  </w:num>
  <w:num w:numId="22">
    <w:abstractNumId w:val="16"/>
  </w:num>
  <w:num w:numId="23">
    <w:abstractNumId w:val="25"/>
  </w:num>
  <w:num w:numId="24">
    <w:abstractNumId w:val="4"/>
  </w:num>
  <w:num w:numId="25">
    <w:abstractNumId w:val="18"/>
  </w:num>
  <w:num w:numId="26">
    <w:abstractNumId w:val="10"/>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2"/>
    <w:rsid w:val="0000295B"/>
    <w:rsid w:val="000439C7"/>
    <w:rsid w:val="00057A6D"/>
    <w:rsid w:val="0009733F"/>
    <w:rsid w:val="000B04CC"/>
    <w:rsid w:val="000E4407"/>
    <w:rsid w:val="00107907"/>
    <w:rsid w:val="001406BB"/>
    <w:rsid w:val="00147304"/>
    <w:rsid w:val="00153612"/>
    <w:rsid w:val="00153BF1"/>
    <w:rsid w:val="001646C0"/>
    <w:rsid w:val="001650DD"/>
    <w:rsid w:val="0018703B"/>
    <w:rsid w:val="00187A47"/>
    <w:rsid w:val="001A3510"/>
    <w:rsid w:val="00223707"/>
    <w:rsid w:val="00295681"/>
    <w:rsid w:val="002A0848"/>
    <w:rsid w:val="002A643E"/>
    <w:rsid w:val="002A6CB5"/>
    <w:rsid w:val="002B7783"/>
    <w:rsid w:val="002D0B72"/>
    <w:rsid w:val="002E4A8B"/>
    <w:rsid w:val="002F0EB1"/>
    <w:rsid w:val="00303457"/>
    <w:rsid w:val="00303E5D"/>
    <w:rsid w:val="00314603"/>
    <w:rsid w:val="003267DF"/>
    <w:rsid w:val="00386E10"/>
    <w:rsid w:val="003A0C29"/>
    <w:rsid w:val="003A1760"/>
    <w:rsid w:val="003A5BEB"/>
    <w:rsid w:val="003B3071"/>
    <w:rsid w:val="003C73D9"/>
    <w:rsid w:val="003D1B5A"/>
    <w:rsid w:val="003E1DA7"/>
    <w:rsid w:val="003F6855"/>
    <w:rsid w:val="00420BF8"/>
    <w:rsid w:val="0043751F"/>
    <w:rsid w:val="00466116"/>
    <w:rsid w:val="00466908"/>
    <w:rsid w:val="004721DC"/>
    <w:rsid w:val="00477662"/>
    <w:rsid w:val="004E2EFB"/>
    <w:rsid w:val="00522A0C"/>
    <w:rsid w:val="00526F38"/>
    <w:rsid w:val="0056095A"/>
    <w:rsid w:val="00571608"/>
    <w:rsid w:val="00577C09"/>
    <w:rsid w:val="005C392A"/>
    <w:rsid w:val="005C6544"/>
    <w:rsid w:val="006003F0"/>
    <w:rsid w:val="006018A4"/>
    <w:rsid w:val="006041E9"/>
    <w:rsid w:val="00642869"/>
    <w:rsid w:val="006608FA"/>
    <w:rsid w:val="0067358D"/>
    <w:rsid w:val="00685481"/>
    <w:rsid w:val="0069347A"/>
    <w:rsid w:val="00697F1B"/>
    <w:rsid w:val="006B7607"/>
    <w:rsid w:val="006C34D2"/>
    <w:rsid w:val="006C37C9"/>
    <w:rsid w:val="006D641D"/>
    <w:rsid w:val="006F0BB3"/>
    <w:rsid w:val="006F1404"/>
    <w:rsid w:val="0071695C"/>
    <w:rsid w:val="00725784"/>
    <w:rsid w:val="00752ADA"/>
    <w:rsid w:val="007546CE"/>
    <w:rsid w:val="00790A9A"/>
    <w:rsid w:val="007F3964"/>
    <w:rsid w:val="0080539D"/>
    <w:rsid w:val="008067A6"/>
    <w:rsid w:val="00806F69"/>
    <w:rsid w:val="00847EC6"/>
    <w:rsid w:val="0086241C"/>
    <w:rsid w:val="008962A0"/>
    <w:rsid w:val="008A715F"/>
    <w:rsid w:val="008B1017"/>
    <w:rsid w:val="008B1EE4"/>
    <w:rsid w:val="008C74A5"/>
    <w:rsid w:val="008E30AC"/>
    <w:rsid w:val="008F262C"/>
    <w:rsid w:val="00963021"/>
    <w:rsid w:val="00984651"/>
    <w:rsid w:val="009B72B9"/>
    <w:rsid w:val="009C0450"/>
    <w:rsid w:val="009D575C"/>
    <w:rsid w:val="009F22FC"/>
    <w:rsid w:val="00A1480D"/>
    <w:rsid w:val="00A22139"/>
    <w:rsid w:val="00A65C4D"/>
    <w:rsid w:val="00A929CC"/>
    <w:rsid w:val="00AB0BE9"/>
    <w:rsid w:val="00AF0960"/>
    <w:rsid w:val="00AF1EC1"/>
    <w:rsid w:val="00B12277"/>
    <w:rsid w:val="00B26A26"/>
    <w:rsid w:val="00B35608"/>
    <w:rsid w:val="00B37994"/>
    <w:rsid w:val="00B418C8"/>
    <w:rsid w:val="00B478EB"/>
    <w:rsid w:val="00B50029"/>
    <w:rsid w:val="00B525D0"/>
    <w:rsid w:val="00B85B25"/>
    <w:rsid w:val="00BB2089"/>
    <w:rsid w:val="00BB466F"/>
    <w:rsid w:val="00BC02D8"/>
    <w:rsid w:val="00BE5B4E"/>
    <w:rsid w:val="00BF385C"/>
    <w:rsid w:val="00BF43D9"/>
    <w:rsid w:val="00BF6214"/>
    <w:rsid w:val="00C11E20"/>
    <w:rsid w:val="00C15C9D"/>
    <w:rsid w:val="00C1793A"/>
    <w:rsid w:val="00C243E1"/>
    <w:rsid w:val="00C357C8"/>
    <w:rsid w:val="00C54959"/>
    <w:rsid w:val="00CC7244"/>
    <w:rsid w:val="00CD2B30"/>
    <w:rsid w:val="00CF5B31"/>
    <w:rsid w:val="00D06DFB"/>
    <w:rsid w:val="00D0735F"/>
    <w:rsid w:val="00D3503D"/>
    <w:rsid w:val="00D542AC"/>
    <w:rsid w:val="00DB6500"/>
    <w:rsid w:val="00DF536E"/>
    <w:rsid w:val="00E2329E"/>
    <w:rsid w:val="00E81154"/>
    <w:rsid w:val="00E845CB"/>
    <w:rsid w:val="00E865E5"/>
    <w:rsid w:val="00EA21BB"/>
    <w:rsid w:val="00EA4CF8"/>
    <w:rsid w:val="00ED620D"/>
    <w:rsid w:val="00F22DB6"/>
    <w:rsid w:val="00F26FE1"/>
    <w:rsid w:val="00F34B8A"/>
    <w:rsid w:val="00F3606B"/>
    <w:rsid w:val="00F67EAD"/>
    <w:rsid w:val="00F92EF2"/>
    <w:rsid w:val="00F94ADC"/>
    <w:rsid w:val="00F96957"/>
    <w:rsid w:val="00FC36CD"/>
    <w:rsid w:val="00FE78AC"/>
    <w:rsid w:val="00FF1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C8081"/>
  <w15:docId w15:val="{E8CD069D-396C-4D80-86E3-2A67537D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2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53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3612"/>
  </w:style>
  <w:style w:type="paragraph" w:styleId="Footer">
    <w:name w:val="footer"/>
    <w:basedOn w:val="Normal"/>
    <w:link w:val="FooterChar"/>
    <w:uiPriority w:val="99"/>
    <w:unhideWhenUsed/>
    <w:rsid w:val="001536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612"/>
  </w:style>
  <w:style w:type="paragraph" w:styleId="BalloonText">
    <w:name w:val="Balloon Text"/>
    <w:basedOn w:val="Normal"/>
    <w:link w:val="BalloonTextChar"/>
    <w:uiPriority w:val="99"/>
    <w:semiHidden/>
    <w:unhideWhenUsed/>
    <w:rsid w:val="0015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612"/>
    <w:rPr>
      <w:rFonts w:ascii="Tahoma" w:hAnsi="Tahoma" w:cs="Tahoma"/>
      <w:sz w:val="16"/>
      <w:szCs w:val="16"/>
    </w:rPr>
  </w:style>
  <w:style w:type="character" w:styleId="Hyperlink">
    <w:name w:val="Hyperlink"/>
    <w:basedOn w:val="DefaultParagraphFont"/>
    <w:rsid w:val="000439C7"/>
    <w:rPr>
      <w:rFonts w:cs="Times New Roman"/>
      <w:color w:val="0000FF"/>
      <w:u w:val="single"/>
    </w:rPr>
  </w:style>
  <w:style w:type="paragraph" w:styleId="ListParagraph">
    <w:name w:val="List Paragraph"/>
    <w:basedOn w:val="Normal"/>
    <w:uiPriority w:val="34"/>
    <w:qFormat/>
    <w:rsid w:val="000439C7"/>
    <w:pPr>
      <w:bidi/>
      <w:spacing w:after="0" w:line="240" w:lineRule="auto"/>
      <w:ind w:left="720"/>
      <w:contextualSpacing/>
    </w:pPr>
    <w:rPr>
      <w:rFonts w:ascii="Times New Roman" w:eastAsia="Times New Roman" w:hAnsi="Times New Roman" w:cs="David"/>
      <w:b/>
      <w:bCs/>
      <w:sz w:val="24"/>
      <w:szCs w:val="28"/>
    </w:rPr>
  </w:style>
  <w:style w:type="character" w:customStyle="1" w:styleId="Heading2Char">
    <w:name w:val="Heading 2 Char"/>
    <w:basedOn w:val="DefaultParagraphFont"/>
    <w:link w:val="Heading2"/>
    <w:uiPriority w:val="9"/>
    <w:rsid w:val="00642869"/>
    <w:rPr>
      <w:rFonts w:ascii="Times New Roman" w:eastAsia="Times New Roman" w:hAnsi="Times New Roman" w:cs="Times New Roman"/>
      <w:b/>
      <w:bCs/>
      <w:sz w:val="36"/>
      <w:szCs w:val="36"/>
    </w:rPr>
  </w:style>
  <w:style w:type="table" w:styleId="TableGrid">
    <w:name w:val="Table Grid"/>
    <w:basedOn w:val="TableNormal"/>
    <w:uiPriority w:val="59"/>
    <w:rsid w:val="005C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6578832msonormal">
    <w:name w:val="yiv2986578832msonormal"/>
    <w:basedOn w:val="Normal"/>
    <w:rsid w:val="009630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37407852msonormal">
    <w:name w:val="yiv4537407852msonormal"/>
    <w:basedOn w:val="Normal"/>
    <w:rsid w:val="00D350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0BB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0539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6241C"/>
    <w:rPr>
      <w:b/>
      <w:bCs/>
    </w:rPr>
  </w:style>
  <w:style w:type="character" w:styleId="FollowedHyperlink">
    <w:name w:val="FollowedHyperlink"/>
    <w:basedOn w:val="DefaultParagraphFont"/>
    <w:uiPriority w:val="99"/>
    <w:semiHidden/>
    <w:unhideWhenUsed/>
    <w:rsid w:val="00862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208">
      <w:bodyDiv w:val="1"/>
      <w:marLeft w:val="0"/>
      <w:marRight w:val="0"/>
      <w:marTop w:val="0"/>
      <w:marBottom w:val="0"/>
      <w:divBdr>
        <w:top w:val="none" w:sz="0" w:space="0" w:color="auto"/>
        <w:left w:val="none" w:sz="0" w:space="0" w:color="auto"/>
        <w:bottom w:val="none" w:sz="0" w:space="0" w:color="auto"/>
        <w:right w:val="none" w:sz="0" w:space="0" w:color="auto"/>
      </w:divBdr>
    </w:div>
    <w:div w:id="146213903">
      <w:bodyDiv w:val="1"/>
      <w:marLeft w:val="0"/>
      <w:marRight w:val="0"/>
      <w:marTop w:val="0"/>
      <w:marBottom w:val="0"/>
      <w:divBdr>
        <w:top w:val="none" w:sz="0" w:space="0" w:color="auto"/>
        <w:left w:val="none" w:sz="0" w:space="0" w:color="auto"/>
        <w:bottom w:val="none" w:sz="0" w:space="0" w:color="auto"/>
        <w:right w:val="none" w:sz="0" w:space="0" w:color="auto"/>
      </w:divBdr>
    </w:div>
    <w:div w:id="532426199">
      <w:bodyDiv w:val="1"/>
      <w:marLeft w:val="0"/>
      <w:marRight w:val="0"/>
      <w:marTop w:val="0"/>
      <w:marBottom w:val="0"/>
      <w:divBdr>
        <w:top w:val="none" w:sz="0" w:space="0" w:color="auto"/>
        <w:left w:val="none" w:sz="0" w:space="0" w:color="auto"/>
        <w:bottom w:val="none" w:sz="0" w:space="0" w:color="auto"/>
        <w:right w:val="none" w:sz="0" w:space="0" w:color="auto"/>
      </w:divBdr>
    </w:div>
    <w:div w:id="721633532">
      <w:bodyDiv w:val="1"/>
      <w:marLeft w:val="0"/>
      <w:marRight w:val="0"/>
      <w:marTop w:val="0"/>
      <w:marBottom w:val="0"/>
      <w:divBdr>
        <w:top w:val="none" w:sz="0" w:space="0" w:color="auto"/>
        <w:left w:val="none" w:sz="0" w:space="0" w:color="auto"/>
        <w:bottom w:val="none" w:sz="0" w:space="0" w:color="auto"/>
        <w:right w:val="none" w:sz="0" w:space="0" w:color="auto"/>
      </w:divBdr>
    </w:div>
    <w:div w:id="786240684">
      <w:bodyDiv w:val="1"/>
      <w:marLeft w:val="0"/>
      <w:marRight w:val="0"/>
      <w:marTop w:val="0"/>
      <w:marBottom w:val="0"/>
      <w:divBdr>
        <w:top w:val="none" w:sz="0" w:space="0" w:color="auto"/>
        <w:left w:val="none" w:sz="0" w:space="0" w:color="auto"/>
        <w:bottom w:val="none" w:sz="0" w:space="0" w:color="auto"/>
        <w:right w:val="none" w:sz="0" w:space="0" w:color="auto"/>
      </w:divBdr>
    </w:div>
    <w:div w:id="965548749">
      <w:bodyDiv w:val="1"/>
      <w:marLeft w:val="0"/>
      <w:marRight w:val="0"/>
      <w:marTop w:val="0"/>
      <w:marBottom w:val="0"/>
      <w:divBdr>
        <w:top w:val="none" w:sz="0" w:space="0" w:color="auto"/>
        <w:left w:val="none" w:sz="0" w:space="0" w:color="auto"/>
        <w:bottom w:val="none" w:sz="0" w:space="0" w:color="auto"/>
        <w:right w:val="none" w:sz="0" w:space="0" w:color="auto"/>
      </w:divBdr>
    </w:div>
    <w:div w:id="989793533">
      <w:bodyDiv w:val="1"/>
      <w:marLeft w:val="0"/>
      <w:marRight w:val="0"/>
      <w:marTop w:val="0"/>
      <w:marBottom w:val="0"/>
      <w:divBdr>
        <w:top w:val="none" w:sz="0" w:space="0" w:color="auto"/>
        <w:left w:val="none" w:sz="0" w:space="0" w:color="auto"/>
        <w:bottom w:val="none" w:sz="0" w:space="0" w:color="auto"/>
        <w:right w:val="none" w:sz="0" w:space="0" w:color="auto"/>
      </w:divBdr>
    </w:div>
    <w:div w:id="1009481956">
      <w:bodyDiv w:val="1"/>
      <w:marLeft w:val="0"/>
      <w:marRight w:val="0"/>
      <w:marTop w:val="0"/>
      <w:marBottom w:val="0"/>
      <w:divBdr>
        <w:top w:val="none" w:sz="0" w:space="0" w:color="auto"/>
        <w:left w:val="none" w:sz="0" w:space="0" w:color="auto"/>
        <w:bottom w:val="none" w:sz="0" w:space="0" w:color="auto"/>
        <w:right w:val="none" w:sz="0" w:space="0" w:color="auto"/>
      </w:divBdr>
    </w:div>
    <w:div w:id="1198272861">
      <w:bodyDiv w:val="1"/>
      <w:marLeft w:val="0"/>
      <w:marRight w:val="0"/>
      <w:marTop w:val="0"/>
      <w:marBottom w:val="0"/>
      <w:divBdr>
        <w:top w:val="none" w:sz="0" w:space="0" w:color="auto"/>
        <w:left w:val="none" w:sz="0" w:space="0" w:color="auto"/>
        <w:bottom w:val="none" w:sz="0" w:space="0" w:color="auto"/>
        <w:right w:val="none" w:sz="0" w:space="0" w:color="auto"/>
      </w:divBdr>
    </w:div>
    <w:div w:id="1471747724">
      <w:bodyDiv w:val="1"/>
      <w:marLeft w:val="0"/>
      <w:marRight w:val="0"/>
      <w:marTop w:val="0"/>
      <w:marBottom w:val="0"/>
      <w:divBdr>
        <w:top w:val="none" w:sz="0" w:space="0" w:color="auto"/>
        <w:left w:val="none" w:sz="0" w:space="0" w:color="auto"/>
        <w:bottom w:val="none" w:sz="0" w:space="0" w:color="auto"/>
        <w:right w:val="none" w:sz="0" w:space="0" w:color="auto"/>
      </w:divBdr>
    </w:div>
    <w:div w:id="1748068039">
      <w:bodyDiv w:val="1"/>
      <w:marLeft w:val="0"/>
      <w:marRight w:val="0"/>
      <w:marTop w:val="0"/>
      <w:marBottom w:val="0"/>
      <w:divBdr>
        <w:top w:val="none" w:sz="0" w:space="0" w:color="auto"/>
        <w:left w:val="none" w:sz="0" w:space="0" w:color="auto"/>
        <w:bottom w:val="none" w:sz="0" w:space="0" w:color="auto"/>
        <w:right w:val="none" w:sz="0" w:space="0" w:color="auto"/>
      </w:divBdr>
    </w:div>
    <w:div w:id="1837069119">
      <w:bodyDiv w:val="1"/>
      <w:marLeft w:val="0"/>
      <w:marRight w:val="0"/>
      <w:marTop w:val="0"/>
      <w:marBottom w:val="0"/>
      <w:divBdr>
        <w:top w:val="none" w:sz="0" w:space="0" w:color="auto"/>
        <w:left w:val="none" w:sz="0" w:space="0" w:color="auto"/>
        <w:bottom w:val="none" w:sz="0" w:space="0" w:color="auto"/>
        <w:right w:val="none" w:sz="0" w:space="0" w:color="auto"/>
      </w:divBdr>
    </w:div>
    <w:div w:id="1989361560">
      <w:bodyDiv w:val="1"/>
      <w:marLeft w:val="0"/>
      <w:marRight w:val="0"/>
      <w:marTop w:val="0"/>
      <w:marBottom w:val="0"/>
      <w:divBdr>
        <w:top w:val="none" w:sz="0" w:space="0" w:color="auto"/>
        <w:left w:val="none" w:sz="0" w:space="0" w:color="auto"/>
        <w:bottom w:val="none" w:sz="0" w:space="0" w:color="auto"/>
        <w:right w:val="none" w:sz="0" w:space="0" w:color="auto"/>
      </w:divBdr>
    </w:div>
    <w:div w:id="1994025172">
      <w:bodyDiv w:val="1"/>
      <w:marLeft w:val="0"/>
      <w:marRight w:val="0"/>
      <w:marTop w:val="0"/>
      <w:marBottom w:val="0"/>
      <w:divBdr>
        <w:top w:val="none" w:sz="0" w:space="0" w:color="auto"/>
        <w:left w:val="none" w:sz="0" w:space="0" w:color="auto"/>
        <w:bottom w:val="none" w:sz="0" w:space="0" w:color="auto"/>
        <w:right w:val="none" w:sz="0" w:space="0" w:color="auto"/>
      </w:divBdr>
    </w:div>
    <w:div w:id="21268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hevra.haifa.ac.il/index.php?option=com_sppagebuilder&amp;view=page&amp;id=12&amp;Itemid=365&amp;lang=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hevra.haifa.ac.il/index.php?option=com_content&amp;view=article&amp;id=446&amp;Itemid=346&amp;lang=h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D5CA-7B2A-4199-8643-64B06ADE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אוניברסיטת חיפה</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poli-sec2</dc:creator>
  <cp:lastModifiedBy>נועה אברהם</cp:lastModifiedBy>
  <cp:revision>2</cp:revision>
  <cp:lastPrinted>2017-05-28T07:31:00Z</cp:lastPrinted>
  <dcterms:created xsi:type="dcterms:W3CDTF">2023-01-05T10:23:00Z</dcterms:created>
  <dcterms:modified xsi:type="dcterms:W3CDTF">2023-01-05T10:23:00Z</dcterms:modified>
</cp:coreProperties>
</file>